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0C4C" w14:textId="342E0F25" w:rsidR="00F42C2C" w:rsidRPr="00F42C2C" w:rsidRDefault="00F42C2C" w:rsidP="00F42C2C">
      <w:pPr>
        <w:tabs>
          <w:tab w:val="left" w:pos="1985"/>
        </w:tabs>
        <w:rPr>
          <w:rFonts w:ascii="Arial" w:eastAsia="宋体" w:hAnsi="Arial" w:cs="Arial"/>
          <w:b/>
          <w:bCs/>
          <w:sz w:val="24"/>
          <w:szCs w:val="24"/>
          <w:lang w:eastAsia="zh-CN"/>
        </w:rPr>
      </w:pPr>
      <w:r w:rsidRPr="00F42C2C">
        <w:rPr>
          <w:rFonts w:ascii="Arial" w:eastAsia="宋体" w:hAnsi="Arial" w:cs="Arial"/>
          <w:b/>
          <w:bCs/>
          <w:sz w:val="24"/>
          <w:szCs w:val="24"/>
          <w:lang w:eastAsia="zh-CN"/>
        </w:rPr>
        <w:t>3GPP TSG-RAN WG4 Meeting # 11</w:t>
      </w:r>
      <w:r w:rsidR="00807902">
        <w:rPr>
          <w:rFonts w:ascii="Arial" w:eastAsia="宋体" w:hAnsi="Arial" w:cs="Arial"/>
          <w:b/>
          <w:bCs/>
          <w:sz w:val="24"/>
          <w:szCs w:val="24"/>
          <w:lang w:eastAsia="zh-CN"/>
        </w:rPr>
        <w:t>5</w:t>
      </w:r>
      <w:r w:rsidRPr="00F42C2C">
        <w:rPr>
          <w:rFonts w:ascii="Arial" w:eastAsia="宋体" w:hAnsi="Arial" w:cs="Arial"/>
          <w:b/>
          <w:bCs/>
          <w:sz w:val="24"/>
          <w:szCs w:val="24"/>
          <w:lang w:eastAsia="zh-CN"/>
        </w:rPr>
        <w:tab/>
        <w:t xml:space="preserve">                                      </w:t>
      </w:r>
      <w:r>
        <w:rPr>
          <w:rFonts w:ascii="Arial" w:eastAsia="宋体" w:hAnsi="Arial" w:cs="Arial"/>
          <w:b/>
          <w:bCs/>
          <w:sz w:val="24"/>
          <w:szCs w:val="24"/>
          <w:lang w:eastAsia="zh-CN"/>
        </w:rPr>
        <w:t xml:space="preserve">       </w:t>
      </w:r>
      <w:r w:rsidR="00807902">
        <w:rPr>
          <w:rFonts w:ascii="Arial" w:eastAsia="宋体" w:hAnsi="Arial" w:cs="Arial"/>
          <w:b/>
          <w:bCs/>
          <w:sz w:val="24"/>
          <w:szCs w:val="24"/>
          <w:lang w:eastAsia="zh-CN"/>
        </w:rPr>
        <w:t xml:space="preserve">             </w:t>
      </w:r>
      <w:r>
        <w:rPr>
          <w:rFonts w:ascii="Arial" w:eastAsia="宋体" w:hAnsi="Arial" w:cs="Arial"/>
          <w:b/>
          <w:bCs/>
          <w:sz w:val="24"/>
          <w:szCs w:val="24"/>
          <w:lang w:eastAsia="zh-CN"/>
        </w:rPr>
        <w:t xml:space="preserve"> </w:t>
      </w:r>
      <w:r w:rsidR="006C06EE" w:rsidRPr="006C06EE">
        <w:rPr>
          <w:rFonts w:ascii="Arial" w:eastAsia="宋体" w:hAnsi="Arial" w:cs="Arial"/>
          <w:b/>
          <w:bCs/>
          <w:sz w:val="24"/>
          <w:szCs w:val="24"/>
          <w:lang w:eastAsia="zh-CN"/>
        </w:rPr>
        <w:t>R4-2506503</w:t>
      </w:r>
    </w:p>
    <w:p w14:paraId="533D29BD" w14:textId="5F170E5D" w:rsidR="00F42C2C" w:rsidRDefault="00807902" w:rsidP="00F42C2C">
      <w:pPr>
        <w:tabs>
          <w:tab w:val="left" w:pos="1985"/>
        </w:tabs>
        <w:rPr>
          <w:rFonts w:ascii="Arial" w:eastAsia="宋体" w:hAnsi="Arial" w:cs="Arial"/>
          <w:b/>
          <w:bCs/>
          <w:sz w:val="24"/>
          <w:szCs w:val="24"/>
          <w:lang w:eastAsia="zh-CN"/>
        </w:rPr>
      </w:pPr>
      <w:r>
        <w:rPr>
          <w:rFonts w:ascii="Arial" w:eastAsia="宋体" w:hAnsi="Arial" w:cs="Arial"/>
          <w:b/>
          <w:bCs/>
          <w:sz w:val="24"/>
          <w:szCs w:val="24"/>
          <w:lang w:eastAsia="zh-CN"/>
        </w:rPr>
        <w:t>Malta</w:t>
      </w:r>
      <w:r w:rsidR="00F42C2C" w:rsidRPr="00F42C2C">
        <w:rPr>
          <w:rFonts w:ascii="Arial" w:eastAsia="宋体" w:hAnsi="Arial" w:cs="Arial"/>
          <w:b/>
          <w:bCs/>
          <w:sz w:val="24"/>
          <w:szCs w:val="24"/>
          <w:lang w:eastAsia="zh-CN"/>
        </w:rPr>
        <w:t xml:space="preserve">, </w:t>
      </w:r>
      <w:r>
        <w:rPr>
          <w:rFonts w:ascii="Arial" w:eastAsia="宋体" w:hAnsi="Arial" w:cs="Arial"/>
          <w:b/>
          <w:bCs/>
          <w:sz w:val="24"/>
          <w:szCs w:val="24"/>
          <w:lang w:eastAsia="zh-CN"/>
        </w:rPr>
        <w:t>MT</w:t>
      </w:r>
      <w:r w:rsidR="00F42C2C" w:rsidRPr="00F42C2C">
        <w:rPr>
          <w:rFonts w:ascii="Arial" w:eastAsia="宋体" w:hAnsi="Arial" w:cs="Arial"/>
          <w:b/>
          <w:bCs/>
          <w:sz w:val="24"/>
          <w:szCs w:val="24"/>
          <w:lang w:eastAsia="zh-CN"/>
        </w:rPr>
        <w:t xml:space="preserve">, </w:t>
      </w:r>
      <w:r>
        <w:rPr>
          <w:rFonts w:ascii="Arial" w:eastAsia="宋体" w:hAnsi="Arial" w:cs="Arial"/>
          <w:b/>
          <w:bCs/>
          <w:sz w:val="24"/>
          <w:szCs w:val="24"/>
          <w:lang w:eastAsia="zh-CN"/>
        </w:rPr>
        <w:t>May</w:t>
      </w:r>
      <w:r w:rsidR="00F42C2C" w:rsidRPr="00F42C2C">
        <w:rPr>
          <w:rFonts w:ascii="Arial" w:eastAsia="宋体" w:hAnsi="Arial" w:cs="Arial"/>
          <w:b/>
          <w:bCs/>
          <w:sz w:val="24"/>
          <w:szCs w:val="24"/>
          <w:lang w:eastAsia="zh-CN"/>
        </w:rPr>
        <w:t xml:space="preserve"> </w:t>
      </w:r>
      <w:r>
        <w:rPr>
          <w:rFonts w:ascii="Arial" w:eastAsia="宋体" w:hAnsi="Arial" w:cs="Arial"/>
          <w:b/>
          <w:bCs/>
          <w:sz w:val="24"/>
          <w:szCs w:val="24"/>
          <w:lang w:eastAsia="zh-CN"/>
        </w:rPr>
        <w:t>19</w:t>
      </w:r>
      <w:r w:rsidR="00F42C2C" w:rsidRPr="00F42C2C">
        <w:rPr>
          <w:rFonts w:ascii="Arial" w:eastAsia="宋体" w:hAnsi="Arial" w:cs="Arial"/>
          <w:b/>
          <w:bCs/>
          <w:sz w:val="24"/>
          <w:szCs w:val="24"/>
          <w:lang w:eastAsia="zh-CN"/>
        </w:rPr>
        <w:t xml:space="preserve"> – </w:t>
      </w:r>
      <w:r>
        <w:rPr>
          <w:rFonts w:ascii="Arial" w:eastAsia="宋体" w:hAnsi="Arial" w:cs="Arial"/>
          <w:b/>
          <w:bCs/>
          <w:sz w:val="24"/>
          <w:szCs w:val="24"/>
          <w:lang w:eastAsia="zh-CN"/>
        </w:rPr>
        <w:t>23</w:t>
      </w:r>
      <w:r w:rsidR="00F42C2C" w:rsidRPr="00F42C2C">
        <w:rPr>
          <w:rFonts w:ascii="Arial" w:eastAsia="宋体" w:hAnsi="Arial" w:cs="Arial"/>
          <w:b/>
          <w:bCs/>
          <w:sz w:val="24"/>
          <w:szCs w:val="24"/>
          <w:lang w:eastAsia="zh-CN"/>
        </w:rPr>
        <w:t xml:space="preserve">, 2025 </w:t>
      </w:r>
    </w:p>
    <w:p w14:paraId="145474FF" w14:textId="4C9A2C7B" w:rsidR="0099272D" w:rsidRDefault="0099272D" w:rsidP="00F42C2C">
      <w:pPr>
        <w:tabs>
          <w:tab w:val="left" w:pos="1985"/>
        </w:tabs>
        <w:rPr>
          <w:rFonts w:ascii="Arial" w:eastAsia="宋体" w:hAnsi="Arial" w:cs="Arial"/>
          <w:b/>
          <w:bCs/>
          <w:sz w:val="24"/>
          <w:szCs w:val="24"/>
          <w:lang w:eastAsia="zh-CN"/>
        </w:rPr>
      </w:pPr>
      <w:r w:rsidRPr="003A69D1">
        <w:rPr>
          <w:rFonts w:ascii="Arial" w:eastAsia="宋体" w:hAnsi="Arial" w:cs="Arial"/>
          <w:b/>
          <w:bCs/>
          <w:sz w:val="24"/>
          <w:szCs w:val="24"/>
          <w:lang w:eastAsia="zh-CN"/>
        </w:rPr>
        <w:t xml:space="preserve">Agenda Item:      </w:t>
      </w:r>
      <w:r w:rsidRPr="003A69D1">
        <w:rPr>
          <w:rFonts w:ascii="Arial" w:eastAsia="宋体" w:hAnsi="Arial" w:cs="Arial"/>
          <w:sz w:val="24"/>
          <w:szCs w:val="24"/>
          <w:lang w:eastAsia="zh-CN"/>
        </w:rPr>
        <w:t>7.2</w:t>
      </w:r>
      <w:r w:rsidR="003A69D1" w:rsidRPr="003A69D1">
        <w:rPr>
          <w:rFonts w:ascii="Arial" w:eastAsia="宋体" w:hAnsi="Arial" w:cs="Arial"/>
          <w:sz w:val="24"/>
          <w:szCs w:val="24"/>
          <w:lang w:eastAsia="zh-CN"/>
        </w:rPr>
        <w:t>9</w:t>
      </w:r>
      <w:r w:rsidRPr="003A69D1">
        <w:rPr>
          <w:rFonts w:ascii="Arial" w:eastAsia="宋体" w:hAnsi="Arial" w:cs="Arial"/>
          <w:sz w:val="24"/>
          <w:szCs w:val="24"/>
          <w:lang w:eastAsia="zh-CN"/>
        </w:rPr>
        <w:t>.</w:t>
      </w:r>
      <w:r w:rsidR="003A69D1" w:rsidRPr="003A69D1">
        <w:rPr>
          <w:rFonts w:ascii="Arial" w:eastAsia="宋体" w:hAnsi="Arial" w:cs="Arial"/>
          <w:sz w:val="24"/>
          <w:szCs w:val="24"/>
          <w:lang w:eastAsia="zh-CN"/>
        </w:rPr>
        <w:t>3</w:t>
      </w:r>
      <w:r w:rsidRPr="003A69D1">
        <w:rPr>
          <w:rFonts w:ascii="Arial" w:eastAsia="宋体" w:hAnsi="Arial" w:cs="Arial"/>
          <w:sz w:val="24"/>
          <w:szCs w:val="24"/>
          <w:lang w:eastAsia="zh-CN"/>
        </w:rPr>
        <w:t>.</w:t>
      </w:r>
      <w:r w:rsidR="00F906CE" w:rsidRPr="003A69D1">
        <w:rPr>
          <w:rFonts w:ascii="Arial" w:eastAsia="宋体" w:hAnsi="Arial" w:cs="Arial"/>
          <w:sz w:val="24"/>
          <w:szCs w:val="24"/>
          <w:lang w:eastAsia="zh-CN"/>
        </w:rPr>
        <w:t>3</w:t>
      </w:r>
    </w:p>
    <w:p w14:paraId="361BAFF0" w14:textId="4AFAD89A" w:rsidR="000A231E" w:rsidRPr="00EE006E" w:rsidRDefault="000A231E" w:rsidP="0099272D">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4379D5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54233D" w:rsidRPr="0054233D">
        <w:rPr>
          <w:rFonts w:ascii="Arial" w:hAnsi="Arial"/>
          <w:bCs/>
          <w:sz w:val="24"/>
        </w:rPr>
        <w:t xml:space="preserve">Discussion on </w:t>
      </w:r>
      <w:r w:rsidR="009A6243">
        <w:rPr>
          <w:rFonts w:ascii="Arial" w:hAnsi="Arial"/>
          <w:bCs/>
          <w:sz w:val="24"/>
        </w:rPr>
        <w:t>conditional LTM</w:t>
      </w:r>
      <w:r w:rsidR="0064246B">
        <w:rPr>
          <w:rFonts w:ascii="Arial" w:hAnsi="Arial"/>
          <w:bCs/>
          <w:sz w:val="24"/>
        </w:rPr>
        <w:t xml:space="preserve"> </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694EE49D" w14:textId="4CBC641B" w:rsidR="00956AAF" w:rsidRPr="00956AAF" w:rsidRDefault="003123CF" w:rsidP="001E6398">
      <w:pPr>
        <w:pStyle w:val="Default"/>
        <w:jc w:val="both"/>
        <w:rPr>
          <w:rFonts w:ascii="Times New Roman" w:eastAsiaTheme="minorEastAsia" w:hAnsi="Times New Roman" w:cs="Times New Roman"/>
          <w:color w:val="auto"/>
          <w:sz w:val="20"/>
          <w:szCs w:val="20"/>
          <w:lang w:val="en-GB" w:eastAsia="zh-TW"/>
        </w:rPr>
      </w:pPr>
      <w:r>
        <w:rPr>
          <w:rFonts w:ascii="Times New Roman" w:eastAsiaTheme="minorEastAsia" w:hAnsi="Times New Roman" w:cs="Times New Roman"/>
          <w:color w:val="auto"/>
          <w:sz w:val="20"/>
          <w:szCs w:val="20"/>
          <w:lang w:val="en-GB" w:eastAsia="zh-TW"/>
        </w:rPr>
        <w:t xml:space="preserve">In this contribution, we provide our views </w:t>
      </w:r>
      <w:r w:rsidR="00473F3F">
        <w:rPr>
          <w:rFonts w:ascii="Times New Roman" w:eastAsiaTheme="minorEastAsia" w:hAnsi="Times New Roman" w:cs="Times New Roman"/>
          <w:color w:val="auto"/>
          <w:sz w:val="20"/>
          <w:szCs w:val="20"/>
          <w:lang w:val="en-GB" w:eastAsia="zh-TW"/>
        </w:rPr>
        <w:t>on</w:t>
      </w:r>
      <w:r w:rsidR="00D068E2">
        <w:rPr>
          <w:rFonts w:ascii="Times New Roman" w:eastAsiaTheme="minorEastAsia" w:hAnsi="Times New Roman" w:cs="Times New Roman"/>
          <w:color w:val="auto"/>
          <w:sz w:val="20"/>
          <w:szCs w:val="20"/>
          <w:lang w:val="en-GB" w:eastAsia="zh-TW"/>
        </w:rPr>
        <w:t xml:space="preserve"> </w:t>
      </w:r>
      <w:r w:rsidR="00D00E9E">
        <w:rPr>
          <w:rFonts w:ascii="Times New Roman" w:eastAsiaTheme="minorEastAsia" w:hAnsi="Times New Roman" w:cs="Times New Roman"/>
          <w:color w:val="auto"/>
          <w:sz w:val="20"/>
          <w:szCs w:val="20"/>
          <w:lang w:val="en-GB" w:eastAsia="zh-TW"/>
        </w:rPr>
        <w:t xml:space="preserve">the left issues of </w:t>
      </w:r>
      <w:r w:rsidR="009A6243">
        <w:rPr>
          <w:rFonts w:ascii="Times New Roman" w:eastAsiaTheme="minorEastAsia" w:hAnsi="Times New Roman" w:cs="Times New Roman"/>
          <w:color w:val="auto"/>
          <w:sz w:val="20"/>
          <w:szCs w:val="20"/>
          <w:lang w:val="en-GB" w:eastAsia="zh-TW"/>
        </w:rPr>
        <w:t>conditional LTM</w:t>
      </w:r>
      <w:r>
        <w:rPr>
          <w:rFonts w:ascii="Times New Roman" w:eastAsiaTheme="minorEastAsia" w:hAnsi="Times New Roman" w:cs="Times New Roman"/>
          <w:color w:val="auto"/>
          <w:sz w:val="20"/>
          <w:szCs w:val="20"/>
          <w:lang w:val="en-GB" w:eastAsia="zh-TW"/>
        </w:rPr>
        <w:t>.</w:t>
      </w:r>
    </w:p>
    <w:p w14:paraId="5D7285CB" w14:textId="54EF90D9" w:rsidR="000D249D" w:rsidRDefault="001E661D" w:rsidP="00F87B16">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0" w:name="_Hlk92380727"/>
    </w:p>
    <w:p w14:paraId="0C4EE3CA" w14:textId="42774FF3" w:rsidR="002D045E" w:rsidRPr="00053277" w:rsidRDefault="002D045E" w:rsidP="002D045E">
      <w:pPr>
        <w:pStyle w:val="2"/>
        <w:spacing w:after="0" w:line="360" w:lineRule="auto"/>
        <w:rPr>
          <w:rFonts w:asciiTheme="minorHAnsi" w:eastAsia="宋体" w:hAnsiTheme="minorHAnsi" w:cstheme="minorHAnsi"/>
          <w:b w:val="0"/>
          <w:bCs w:val="0"/>
          <w:sz w:val="24"/>
          <w:szCs w:val="16"/>
          <w:lang w:eastAsia="en-US"/>
        </w:rPr>
      </w:pPr>
      <w:r w:rsidRPr="00053277">
        <w:rPr>
          <w:rFonts w:asciiTheme="minorHAnsi" w:eastAsia="宋体" w:hAnsiTheme="minorHAnsi" w:cstheme="minorHAnsi"/>
          <w:b w:val="0"/>
          <w:bCs w:val="0"/>
          <w:sz w:val="24"/>
          <w:szCs w:val="16"/>
        </w:rPr>
        <w:t>2.1 Conditional cell switch delay and interruption</w:t>
      </w:r>
    </w:p>
    <w:p w14:paraId="6939E4A9" w14:textId="2EADC5D7" w:rsidR="00F42C2C" w:rsidRPr="00F42C2C" w:rsidRDefault="00F42C2C" w:rsidP="0008152D">
      <w:pPr>
        <w:spacing w:after="0"/>
        <w:jc w:val="both"/>
        <w:rPr>
          <w:rFonts w:eastAsia="宋体"/>
          <w:lang w:val="en-US" w:eastAsia="zh-CN"/>
        </w:rPr>
      </w:pPr>
      <w:bookmarkStart w:id="1" w:name="OLE_LINK35"/>
      <w:bookmarkStart w:id="2" w:name="OLE_LINK92"/>
      <w:bookmarkStart w:id="3" w:name="OLE_LINK62"/>
      <w:r>
        <w:rPr>
          <w:rFonts w:eastAsia="宋体" w:hint="eastAsia"/>
          <w:lang w:val="en-US" w:eastAsia="zh-CN"/>
        </w:rPr>
        <w:t>L</w:t>
      </w:r>
      <w:r>
        <w:rPr>
          <w:rFonts w:eastAsia="宋体"/>
          <w:lang w:val="en-US" w:eastAsia="zh-CN"/>
        </w:rPr>
        <w:t>ast meeting, RAN4 reached the following progress for conditional cell switch delay and interruption requirements.</w:t>
      </w:r>
    </w:p>
    <w:tbl>
      <w:tblPr>
        <w:tblStyle w:val="a9"/>
        <w:tblW w:w="0" w:type="auto"/>
        <w:tblLook w:val="04A0" w:firstRow="1" w:lastRow="0" w:firstColumn="1" w:lastColumn="0" w:noHBand="0" w:noVBand="1"/>
      </w:tblPr>
      <w:tblGrid>
        <w:gridCol w:w="9629"/>
      </w:tblGrid>
      <w:tr w:rsidR="00F42C2C" w14:paraId="3F99B34A" w14:textId="77777777" w:rsidTr="00F42C2C">
        <w:tc>
          <w:tcPr>
            <w:tcW w:w="9629" w:type="dxa"/>
          </w:tcPr>
          <w:p w14:paraId="6A73CEC6" w14:textId="77777777" w:rsidR="00D00E9E" w:rsidRPr="00D00E9E" w:rsidRDefault="00D00E9E" w:rsidP="00D00E9E">
            <w:pPr>
              <w:pStyle w:val="issue"/>
              <w:rPr>
                <w:rFonts w:eastAsiaTheme="minorEastAsia"/>
                <w:sz w:val="18"/>
                <w:szCs w:val="18"/>
              </w:rPr>
            </w:pPr>
            <w:r w:rsidRPr="00D00E9E">
              <w:rPr>
                <w:sz w:val="18"/>
                <w:szCs w:val="18"/>
              </w:rPr>
              <w:t xml:space="preserve">Issue </w:t>
            </w:r>
            <w:r w:rsidRPr="00D00E9E">
              <w:rPr>
                <w:rFonts w:eastAsiaTheme="minorEastAsia"/>
                <w:sz w:val="18"/>
                <w:szCs w:val="18"/>
              </w:rPr>
              <w:t>1-2</w:t>
            </w:r>
            <w:r w:rsidRPr="00D00E9E">
              <w:rPr>
                <w:sz w:val="18"/>
                <w:szCs w:val="18"/>
              </w:rPr>
              <w:t>-</w:t>
            </w:r>
            <w:r w:rsidRPr="00D00E9E">
              <w:rPr>
                <w:rFonts w:eastAsiaTheme="minorEastAsia" w:hint="eastAsia"/>
                <w:sz w:val="18"/>
                <w:szCs w:val="18"/>
              </w:rPr>
              <w:t>3</w:t>
            </w:r>
            <w:r w:rsidRPr="00D00E9E">
              <w:rPr>
                <w:sz w:val="18"/>
                <w:szCs w:val="18"/>
              </w:rPr>
              <w:t xml:space="preserve">: </w:t>
            </w:r>
            <w:r w:rsidRPr="00D00E9E">
              <w:rPr>
                <w:rFonts w:eastAsiaTheme="minorEastAsia"/>
                <w:sz w:val="18"/>
                <w:szCs w:val="18"/>
              </w:rPr>
              <w:t xml:space="preserve">The components of </w:t>
            </w:r>
            <w:bookmarkStart w:id="4" w:name="_Hlk194501249"/>
            <w:r w:rsidRPr="00D00E9E">
              <w:rPr>
                <w:rFonts w:eastAsiaTheme="minorEastAsia"/>
                <w:sz w:val="18"/>
                <w:szCs w:val="18"/>
              </w:rPr>
              <w:t>conditional LTM</w:t>
            </w:r>
            <w:bookmarkEnd w:id="4"/>
            <w:r w:rsidRPr="00D00E9E">
              <w:rPr>
                <w:rFonts w:eastAsiaTheme="minorEastAsia"/>
                <w:sz w:val="18"/>
                <w:szCs w:val="18"/>
              </w:rPr>
              <w:t xml:space="preserve"> delay</w:t>
            </w:r>
          </w:p>
          <w:p w14:paraId="77D0783D" w14:textId="77777777" w:rsidR="00D00E9E" w:rsidRPr="00D00E9E" w:rsidRDefault="00D00E9E" w:rsidP="00D00E9E">
            <w:pPr>
              <w:pStyle w:val="issue"/>
              <w:rPr>
                <w:rFonts w:eastAsiaTheme="minorEastAsia"/>
                <w:bCs/>
                <w:sz w:val="18"/>
                <w:szCs w:val="18"/>
                <w:vertAlign w:val="subscript"/>
                <w:lang w:eastAsia="zh-CN"/>
              </w:rPr>
            </w:pPr>
            <w:r w:rsidRPr="00D00E9E">
              <w:rPr>
                <w:sz w:val="18"/>
                <w:szCs w:val="18"/>
              </w:rPr>
              <w:t xml:space="preserve">Issue </w:t>
            </w:r>
            <w:r w:rsidRPr="00D00E9E">
              <w:rPr>
                <w:rFonts w:eastAsiaTheme="minorEastAsia"/>
                <w:sz w:val="18"/>
                <w:szCs w:val="18"/>
              </w:rPr>
              <w:t>1-2</w:t>
            </w:r>
            <w:r w:rsidRPr="00D00E9E">
              <w:rPr>
                <w:sz w:val="18"/>
                <w:szCs w:val="18"/>
              </w:rPr>
              <w:t>-</w:t>
            </w:r>
            <w:r w:rsidRPr="00D00E9E">
              <w:rPr>
                <w:rFonts w:eastAsiaTheme="minorEastAsia" w:hint="eastAsia"/>
                <w:sz w:val="18"/>
                <w:szCs w:val="18"/>
                <w:lang w:eastAsia="zh-CN"/>
              </w:rPr>
              <w:t>4</w:t>
            </w:r>
            <w:r w:rsidRPr="00D00E9E">
              <w:rPr>
                <w:sz w:val="18"/>
                <w:szCs w:val="18"/>
              </w:rPr>
              <w:t xml:space="preserve">: </w:t>
            </w:r>
            <w:proofErr w:type="spellStart"/>
            <w:r w:rsidRPr="00D00E9E">
              <w:rPr>
                <w:bCs/>
                <w:sz w:val="18"/>
                <w:szCs w:val="18"/>
              </w:rPr>
              <w:t>T</w:t>
            </w:r>
            <w:r w:rsidRPr="00D00E9E">
              <w:rPr>
                <w:bCs/>
                <w:sz w:val="18"/>
                <w:szCs w:val="18"/>
                <w:vertAlign w:val="subscript"/>
              </w:rPr>
              <w:t>interrupt</w:t>
            </w:r>
            <w:proofErr w:type="spellEnd"/>
          </w:p>
          <w:p w14:paraId="13A1B519" w14:textId="77777777" w:rsidR="00D00E9E" w:rsidRPr="00D00E9E" w:rsidRDefault="00D00E9E" w:rsidP="00D00E9E">
            <w:pPr>
              <w:spacing w:after="120"/>
              <w:rPr>
                <w:rFonts w:eastAsiaTheme="minorEastAsia"/>
                <w:b/>
                <w:color w:val="000000" w:themeColor="text1"/>
                <w:sz w:val="18"/>
                <w:szCs w:val="18"/>
                <w:lang w:val="en-US"/>
              </w:rPr>
            </w:pPr>
            <w:r w:rsidRPr="00D00E9E">
              <w:rPr>
                <w:rFonts w:eastAsiaTheme="minorEastAsia"/>
                <w:b/>
                <w:color w:val="000000" w:themeColor="text1"/>
                <w:sz w:val="18"/>
                <w:szCs w:val="18"/>
                <w:lang w:val="en-US"/>
              </w:rPr>
              <w:t xml:space="preserve">&lt; Agreement &gt; </w:t>
            </w:r>
          </w:p>
          <w:p w14:paraId="3DAD3A27" w14:textId="77777777" w:rsidR="00D00E9E" w:rsidRPr="00D00E9E" w:rsidRDefault="00D00E9E" w:rsidP="00D00E9E">
            <w:pPr>
              <w:pStyle w:val="a7"/>
              <w:numPr>
                <w:ilvl w:val="1"/>
                <w:numId w:val="47"/>
              </w:numPr>
              <w:spacing w:after="120"/>
              <w:ind w:leftChars="0"/>
              <w:rPr>
                <w:rFonts w:eastAsia="宋体"/>
                <w:color w:val="000000" w:themeColor="text1"/>
                <w:sz w:val="18"/>
                <w:szCs w:val="18"/>
                <w:lang w:val="en-US"/>
              </w:rPr>
            </w:pPr>
            <w:r w:rsidRPr="00D00E9E">
              <w:rPr>
                <w:rFonts w:eastAsiaTheme="minorEastAsia"/>
                <w:sz w:val="18"/>
                <w:szCs w:val="18"/>
                <w:lang w:val="en-US"/>
              </w:rPr>
              <w:t xml:space="preserve">Keep either </w:t>
            </w:r>
            <w:proofErr w:type="spellStart"/>
            <w:r w:rsidRPr="00D00E9E">
              <w:rPr>
                <w:rFonts w:eastAsiaTheme="minorEastAsia"/>
                <w:sz w:val="18"/>
                <w:szCs w:val="18"/>
                <w:lang w:val="en-US"/>
              </w:rPr>
              <w:t>T</w:t>
            </w:r>
            <w:r w:rsidRPr="00D00E9E">
              <w:rPr>
                <w:rFonts w:eastAsiaTheme="minorEastAsia"/>
                <w:sz w:val="18"/>
                <w:szCs w:val="18"/>
                <w:vertAlign w:val="subscript"/>
                <w:lang w:val="en-US"/>
              </w:rPr>
              <w:t>CLTM_execution</w:t>
            </w:r>
            <w:proofErr w:type="spellEnd"/>
            <w:r w:rsidRPr="00D00E9E">
              <w:rPr>
                <w:rFonts w:eastAsiaTheme="minorEastAsia"/>
                <w:sz w:val="18"/>
                <w:szCs w:val="18"/>
                <w:lang w:val="en-US"/>
              </w:rPr>
              <w:t xml:space="preserve"> or T</w:t>
            </w:r>
            <w:r w:rsidRPr="00D00E9E">
              <w:rPr>
                <w:rFonts w:eastAsiaTheme="minorEastAsia"/>
                <w:sz w:val="18"/>
                <w:szCs w:val="18"/>
                <w:vertAlign w:val="subscript"/>
                <w:lang w:val="en-US"/>
              </w:rPr>
              <w:t>CLTM-RRC-processing</w:t>
            </w:r>
            <w:r w:rsidRPr="00D00E9E">
              <w:rPr>
                <w:rFonts w:eastAsiaTheme="minorEastAsia"/>
                <w:sz w:val="18"/>
                <w:szCs w:val="18"/>
                <w:lang w:val="en-US"/>
              </w:rPr>
              <w:t xml:space="preserve"> as one component for the conditional LTM delay</w:t>
            </w:r>
            <w:r w:rsidRPr="00D00E9E">
              <w:rPr>
                <w:rFonts w:eastAsiaTheme="minorEastAsia" w:hint="eastAsia"/>
                <w:sz w:val="18"/>
                <w:szCs w:val="18"/>
                <w:lang w:val="en-US"/>
              </w:rPr>
              <w:t>.</w:t>
            </w:r>
          </w:p>
          <w:p w14:paraId="399CBB3E" w14:textId="77777777" w:rsidR="00D00E9E" w:rsidRPr="00D00E9E" w:rsidRDefault="00D00E9E" w:rsidP="00D00E9E">
            <w:pPr>
              <w:pStyle w:val="a7"/>
              <w:numPr>
                <w:ilvl w:val="2"/>
                <w:numId w:val="47"/>
              </w:numPr>
              <w:spacing w:after="120"/>
              <w:ind w:leftChars="0"/>
              <w:rPr>
                <w:rFonts w:eastAsia="宋体"/>
                <w:color w:val="000000" w:themeColor="text1"/>
                <w:sz w:val="18"/>
                <w:szCs w:val="18"/>
                <w:lang w:val="en-US"/>
              </w:rPr>
            </w:pPr>
            <w:r w:rsidRPr="00D00E9E">
              <w:rPr>
                <w:rFonts w:eastAsiaTheme="minorEastAsia"/>
                <w:bCs/>
                <w:color w:val="000000" w:themeColor="text1"/>
                <w:sz w:val="18"/>
                <w:szCs w:val="18"/>
                <w:lang w:val="en-US"/>
              </w:rPr>
              <w:t xml:space="preserve"> </w:t>
            </w:r>
            <w:r w:rsidRPr="00D00E9E">
              <w:rPr>
                <w:rFonts w:eastAsiaTheme="minorEastAsia"/>
                <w:sz w:val="18"/>
                <w:szCs w:val="18"/>
                <w:lang w:val="en-US"/>
              </w:rPr>
              <w:t>Note: The legacy value(s) in previous releases will be reused</w:t>
            </w:r>
            <w:r w:rsidRPr="00D00E9E">
              <w:rPr>
                <w:rFonts w:eastAsia="宋体" w:hint="eastAsia"/>
                <w:color w:val="000000" w:themeColor="text1"/>
                <w:sz w:val="18"/>
                <w:szCs w:val="18"/>
                <w:lang w:val="en-US"/>
              </w:rPr>
              <w:t>.</w:t>
            </w:r>
          </w:p>
          <w:p w14:paraId="4CC80187" w14:textId="77777777" w:rsidR="00D00E9E" w:rsidRPr="00D00E9E" w:rsidRDefault="00D00E9E" w:rsidP="00D00E9E">
            <w:pPr>
              <w:pStyle w:val="a7"/>
              <w:numPr>
                <w:ilvl w:val="1"/>
                <w:numId w:val="47"/>
              </w:numPr>
              <w:spacing w:after="120"/>
              <w:ind w:leftChars="0"/>
              <w:rPr>
                <w:rFonts w:eastAsia="宋体"/>
                <w:color w:val="000000" w:themeColor="text1"/>
                <w:sz w:val="18"/>
                <w:szCs w:val="18"/>
                <w:lang w:val="en-US"/>
              </w:rPr>
            </w:pP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CLTM_execution</w:t>
            </w:r>
            <w:proofErr w:type="spellEnd"/>
            <w:r w:rsidRPr="00D00E9E">
              <w:rPr>
                <w:rFonts w:eastAsia="宋体"/>
                <w:color w:val="000000" w:themeColor="text1"/>
                <w:sz w:val="18"/>
                <w:szCs w:val="18"/>
                <w:lang w:val="en-US"/>
              </w:rPr>
              <w:t xml:space="preserve"> or T</w:t>
            </w:r>
            <w:r w:rsidRPr="00D00E9E">
              <w:rPr>
                <w:rFonts w:eastAsia="宋体"/>
                <w:color w:val="000000" w:themeColor="text1"/>
                <w:sz w:val="18"/>
                <w:szCs w:val="18"/>
                <w:vertAlign w:val="subscript"/>
                <w:lang w:val="en-US"/>
              </w:rPr>
              <w:t>CLTM-RRC-processing</w:t>
            </w:r>
            <w:r w:rsidRPr="00D00E9E">
              <w:rPr>
                <w:rFonts w:eastAsia="宋体"/>
                <w:color w:val="000000" w:themeColor="text1"/>
                <w:sz w:val="18"/>
                <w:szCs w:val="18"/>
                <w:lang w:val="en-US"/>
              </w:rPr>
              <w:t xml:space="preserve"> is not included in </w:t>
            </w: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interrupt</w:t>
            </w:r>
            <w:proofErr w:type="spellEnd"/>
            <w:r w:rsidRPr="00D00E9E">
              <w:rPr>
                <w:rFonts w:eastAsia="宋体" w:hint="eastAsia"/>
                <w:color w:val="000000" w:themeColor="text1"/>
                <w:sz w:val="18"/>
                <w:szCs w:val="18"/>
                <w:lang w:val="en-US"/>
              </w:rPr>
              <w:t>.</w:t>
            </w:r>
          </w:p>
          <w:p w14:paraId="2FEF873D" w14:textId="77777777" w:rsidR="00D00E9E" w:rsidRPr="00D00E9E" w:rsidRDefault="00D00E9E" w:rsidP="00D00E9E">
            <w:pPr>
              <w:pStyle w:val="a7"/>
              <w:numPr>
                <w:ilvl w:val="1"/>
                <w:numId w:val="47"/>
              </w:numPr>
              <w:spacing w:after="120"/>
              <w:ind w:leftChars="0"/>
              <w:rPr>
                <w:rFonts w:eastAsia="宋体"/>
                <w:color w:val="000000" w:themeColor="text1"/>
                <w:sz w:val="18"/>
                <w:szCs w:val="18"/>
                <w:lang w:val="en-US"/>
              </w:rPr>
            </w:pPr>
            <w:r w:rsidRPr="00D00E9E">
              <w:rPr>
                <w:rFonts w:eastAsia="宋体"/>
                <w:color w:val="000000" w:themeColor="text1"/>
                <w:sz w:val="18"/>
                <w:szCs w:val="18"/>
                <w:lang w:val="en-US"/>
              </w:rPr>
              <w:t>Not include the components for TCI state activation and/or PDCCH order PRACH in C-LTM delay</w:t>
            </w:r>
            <w:r w:rsidRPr="00D00E9E">
              <w:rPr>
                <w:rFonts w:eastAsia="宋体" w:hint="eastAsia"/>
                <w:color w:val="000000" w:themeColor="text1"/>
                <w:sz w:val="18"/>
                <w:szCs w:val="18"/>
                <w:lang w:val="en-US"/>
              </w:rPr>
              <w:t>.</w:t>
            </w:r>
          </w:p>
          <w:p w14:paraId="1323F7EB" w14:textId="77777777" w:rsidR="00D00E9E" w:rsidRPr="00D00E9E" w:rsidRDefault="00D00E9E" w:rsidP="00D00E9E">
            <w:pPr>
              <w:pStyle w:val="a7"/>
              <w:numPr>
                <w:ilvl w:val="2"/>
                <w:numId w:val="47"/>
              </w:numPr>
              <w:spacing w:after="120"/>
              <w:ind w:leftChars="0"/>
              <w:rPr>
                <w:rFonts w:eastAsia="宋体"/>
                <w:color w:val="000000" w:themeColor="text1"/>
                <w:sz w:val="18"/>
                <w:szCs w:val="18"/>
                <w:lang w:val="en-US"/>
              </w:rPr>
            </w:pP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Event_DU</w:t>
            </w:r>
            <w:proofErr w:type="spellEnd"/>
            <w:r w:rsidRPr="00D00E9E">
              <w:rPr>
                <w:rFonts w:eastAsia="宋体"/>
                <w:color w:val="000000" w:themeColor="text1"/>
                <w:sz w:val="18"/>
                <w:szCs w:val="18"/>
                <w:lang w:val="en-US"/>
              </w:rPr>
              <w:t xml:space="preserve"> can be updated based on RAN2 progress if needed</w:t>
            </w:r>
            <w:r w:rsidRPr="00D00E9E">
              <w:rPr>
                <w:rFonts w:eastAsia="宋体" w:hint="eastAsia"/>
                <w:color w:val="000000" w:themeColor="text1"/>
                <w:sz w:val="18"/>
                <w:szCs w:val="18"/>
                <w:lang w:val="en-US"/>
              </w:rPr>
              <w:t>.</w:t>
            </w:r>
          </w:p>
          <w:p w14:paraId="65EAB428" w14:textId="77777777" w:rsidR="00D00E9E" w:rsidRPr="00D00E9E" w:rsidRDefault="00D00E9E" w:rsidP="00D00E9E">
            <w:pPr>
              <w:pStyle w:val="a7"/>
              <w:numPr>
                <w:ilvl w:val="1"/>
                <w:numId w:val="47"/>
              </w:numPr>
              <w:overflowPunct w:val="0"/>
              <w:autoSpaceDE w:val="0"/>
              <w:autoSpaceDN w:val="0"/>
              <w:adjustRightInd w:val="0"/>
              <w:spacing w:after="120"/>
              <w:ind w:leftChars="0"/>
              <w:textAlignment w:val="baseline"/>
              <w:rPr>
                <w:rFonts w:eastAsia="宋体"/>
                <w:color w:val="000000" w:themeColor="text1"/>
                <w:sz w:val="18"/>
                <w:szCs w:val="18"/>
                <w:lang w:val="en-US"/>
              </w:rPr>
            </w:pP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measure</w:t>
            </w:r>
            <w:proofErr w:type="spellEnd"/>
            <w:r w:rsidRPr="00D00E9E">
              <w:rPr>
                <w:rFonts w:eastAsia="宋体"/>
                <w:color w:val="000000" w:themeColor="text1"/>
                <w:sz w:val="18"/>
                <w:szCs w:val="18"/>
                <w:lang w:val="en-US"/>
              </w:rPr>
              <w:t xml:space="preserve"> is measurements time. It is defined from the end of </w:t>
            </w: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Event_DU</w:t>
            </w:r>
            <w:proofErr w:type="spellEnd"/>
            <w:r w:rsidRPr="00D00E9E">
              <w:rPr>
                <w:rFonts w:eastAsia="宋体"/>
                <w:color w:val="000000" w:themeColor="text1"/>
                <w:sz w:val="18"/>
                <w:szCs w:val="18"/>
                <w:lang w:val="en-US"/>
              </w:rPr>
              <w:t xml:space="preserve"> until UE executes LTM to a target cell.</w:t>
            </w:r>
          </w:p>
          <w:p w14:paraId="780E4ECD" w14:textId="77777777" w:rsidR="00D00E9E" w:rsidRPr="00D00E9E" w:rsidRDefault="00D00E9E" w:rsidP="00D00E9E">
            <w:pPr>
              <w:pStyle w:val="a7"/>
              <w:numPr>
                <w:ilvl w:val="2"/>
                <w:numId w:val="47"/>
              </w:numPr>
              <w:overflowPunct w:val="0"/>
              <w:autoSpaceDE w:val="0"/>
              <w:autoSpaceDN w:val="0"/>
              <w:adjustRightInd w:val="0"/>
              <w:spacing w:after="120"/>
              <w:ind w:leftChars="0"/>
              <w:textAlignment w:val="baseline"/>
              <w:rPr>
                <w:rFonts w:eastAsia="宋体"/>
                <w:color w:val="000000" w:themeColor="text1"/>
                <w:sz w:val="18"/>
                <w:szCs w:val="18"/>
                <w:lang w:val="en-US"/>
              </w:rPr>
            </w:pPr>
            <w:r w:rsidRPr="00D00E9E">
              <w:rPr>
                <w:rFonts w:eastAsia="宋体"/>
                <w:color w:val="000000" w:themeColor="text1"/>
                <w:sz w:val="18"/>
                <w:szCs w:val="18"/>
                <w:lang w:val="en-US"/>
              </w:rPr>
              <w:t xml:space="preserve">If SSB based L1-RSRP measurement is used in the event, </w:t>
            </w: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measure</w:t>
            </w:r>
            <w:proofErr w:type="spellEnd"/>
            <w:r w:rsidRPr="00D00E9E">
              <w:rPr>
                <w:rFonts w:eastAsia="宋体"/>
                <w:color w:val="000000" w:themeColor="text1"/>
                <w:sz w:val="18"/>
                <w:szCs w:val="18"/>
                <w:lang w:val="en-US"/>
              </w:rPr>
              <w:t xml:space="preserve"> is SSB based L1-RSRP measurement period in R18 LTM plus SSB index acquisition time if needed.</w:t>
            </w:r>
          </w:p>
          <w:p w14:paraId="57F1FA5E" w14:textId="77777777" w:rsidR="00D00E9E" w:rsidRPr="00D00E9E" w:rsidRDefault="00D00E9E" w:rsidP="00D00E9E">
            <w:pPr>
              <w:pStyle w:val="a7"/>
              <w:numPr>
                <w:ilvl w:val="3"/>
                <w:numId w:val="47"/>
              </w:numPr>
              <w:overflowPunct w:val="0"/>
              <w:autoSpaceDE w:val="0"/>
              <w:autoSpaceDN w:val="0"/>
              <w:adjustRightInd w:val="0"/>
              <w:spacing w:after="120"/>
              <w:ind w:leftChars="0"/>
              <w:textAlignment w:val="baseline"/>
              <w:rPr>
                <w:rFonts w:eastAsia="宋体"/>
                <w:color w:val="000000" w:themeColor="text1"/>
                <w:sz w:val="18"/>
                <w:szCs w:val="18"/>
                <w:lang w:val="en-US"/>
              </w:rPr>
            </w:pPr>
            <w:r w:rsidRPr="00D00E9E">
              <w:rPr>
                <w:rFonts w:eastAsia="宋体"/>
                <w:color w:val="000000" w:themeColor="text1"/>
                <w:sz w:val="18"/>
                <w:szCs w:val="18"/>
                <w:lang w:val="en-US"/>
              </w:rPr>
              <w:t>Measurement latency for both serving and candidate cells need to be considered.</w:t>
            </w:r>
          </w:p>
          <w:p w14:paraId="791ED790" w14:textId="77777777" w:rsidR="00D00E9E" w:rsidRPr="00D00E9E" w:rsidRDefault="00D00E9E" w:rsidP="00D00E9E">
            <w:pPr>
              <w:pStyle w:val="a7"/>
              <w:numPr>
                <w:ilvl w:val="2"/>
                <w:numId w:val="47"/>
              </w:numPr>
              <w:overflowPunct w:val="0"/>
              <w:autoSpaceDE w:val="0"/>
              <w:autoSpaceDN w:val="0"/>
              <w:adjustRightInd w:val="0"/>
              <w:spacing w:after="120"/>
              <w:ind w:leftChars="0"/>
              <w:textAlignment w:val="baseline"/>
              <w:rPr>
                <w:rFonts w:eastAsia="宋体"/>
                <w:color w:val="000000" w:themeColor="text1"/>
                <w:sz w:val="18"/>
                <w:szCs w:val="18"/>
                <w:lang w:val="en-US"/>
              </w:rPr>
            </w:pPr>
            <w:r w:rsidRPr="00D00E9E">
              <w:rPr>
                <w:rFonts w:eastAsia="宋体"/>
                <w:color w:val="000000" w:themeColor="text1"/>
                <w:sz w:val="18"/>
                <w:szCs w:val="18"/>
                <w:lang w:val="en-US"/>
              </w:rPr>
              <w:t xml:space="preserve">If SSB based L3-RSRP measurement is used in the event, reuse </w:t>
            </w: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measure</w:t>
            </w:r>
            <w:proofErr w:type="spellEnd"/>
            <w:r w:rsidRPr="00D00E9E">
              <w:rPr>
                <w:rFonts w:eastAsia="宋体"/>
                <w:color w:val="000000" w:themeColor="text1"/>
                <w:sz w:val="18"/>
                <w:szCs w:val="18"/>
                <w:lang w:val="en-US"/>
              </w:rPr>
              <w:t xml:space="preserve"> in CHO.</w:t>
            </w:r>
          </w:p>
          <w:p w14:paraId="2F40B356" w14:textId="77777777" w:rsidR="00D00E9E" w:rsidRPr="00D00E9E" w:rsidRDefault="00D00E9E" w:rsidP="00D00E9E">
            <w:pPr>
              <w:pStyle w:val="a7"/>
              <w:numPr>
                <w:ilvl w:val="2"/>
                <w:numId w:val="47"/>
              </w:numPr>
              <w:overflowPunct w:val="0"/>
              <w:autoSpaceDE w:val="0"/>
              <w:autoSpaceDN w:val="0"/>
              <w:adjustRightInd w:val="0"/>
              <w:spacing w:after="120"/>
              <w:ind w:leftChars="0"/>
              <w:textAlignment w:val="baseline"/>
              <w:rPr>
                <w:rFonts w:eastAsia="宋体"/>
                <w:color w:val="000000" w:themeColor="text1"/>
                <w:sz w:val="18"/>
                <w:szCs w:val="18"/>
                <w:lang w:val="en-US"/>
              </w:rPr>
            </w:pPr>
            <w:r w:rsidRPr="00D00E9E">
              <w:rPr>
                <w:rFonts w:eastAsia="宋体"/>
                <w:color w:val="000000" w:themeColor="text1"/>
                <w:sz w:val="18"/>
                <w:szCs w:val="18"/>
                <w:lang w:val="en-US"/>
              </w:rPr>
              <w:t xml:space="preserve">FFS: If CSI-RS based L1-RSRP measurement is used in the event, </w:t>
            </w:r>
            <w:proofErr w:type="spellStart"/>
            <w:r w:rsidRPr="00D00E9E">
              <w:rPr>
                <w:rFonts w:eastAsia="宋体"/>
                <w:color w:val="000000" w:themeColor="text1"/>
                <w:sz w:val="18"/>
                <w:szCs w:val="18"/>
                <w:lang w:val="en-US"/>
              </w:rPr>
              <w:t>T</w:t>
            </w:r>
            <w:r w:rsidRPr="00D00E9E">
              <w:rPr>
                <w:rFonts w:eastAsia="宋体"/>
                <w:color w:val="000000" w:themeColor="text1"/>
                <w:sz w:val="18"/>
                <w:szCs w:val="18"/>
                <w:vertAlign w:val="subscript"/>
                <w:lang w:val="en-US"/>
              </w:rPr>
              <w:t>measure</w:t>
            </w:r>
            <w:proofErr w:type="spellEnd"/>
            <w:r w:rsidRPr="00D00E9E">
              <w:rPr>
                <w:rFonts w:eastAsia="宋体"/>
                <w:color w:val="000000" w:themeColor="text1"/>
                <w:sz w:val="18"/>
                <w:szCs w:val="18"/>
                <w:lang w:val="en-US"/>
              </w:rPr>
              <w:t xml:space="preserve"> is CSI-RS based L1-RSRP measurement period which is to be introduced in R19.</w:t>
            </w:r>
          </w:p>
          <w:p w14:paraId="602CC62D" w14:textId="77777777" w:rsidR="00D00E9E" w:rsidRPr="00D00E9E" w:rsidRDefault="00D00E9E" w:rsidP="00D00E9E">
            <w:pPr>
              <w:spacing w:after="120"/>
              <w:rPr>
                <w:rFonts w:eastAsia="宋体"/>
                <w:color w:val="000000" w:themeColor="text1"/>
                <w:sz w:val="18"/>
                <w:szCs w:val="18"/>
                <w:lang w:val="en-US"/>
              </w:rPr>
            </w:pPr>
            <w:r w:rsidRPr="00D00E9E">
              <w:rPr>
                <w:rFonts w:eastAsia="宋体"/>
                <w:color w:val="000000" w:themeColor="text1"/>
                <w:sz w:val="18"/>
                <w:szCs w:val="18"/>
                <w:lang w:val="en-US"/>
              </w:rPr>
              <w:t xml:space="preserve">&lt; </w:t>
            </w:r>
            <w:r w:rsidRPr="00D00E9E">
              <w:rPr>
                <w:rFonts w:ascii="Calibri" w:eastAsia="PMingLiU" w:hAnsi="Calibri"/>
                <w:b/>
                <w:bCs/>
                <w:kern w:val="2"/>
                <w:sz w:val="21"/>
                <w:szCs w:val="18"/>
                <w:lang w:val="en-US" w:eastAsia="zh-TW"/>
                <w14:ligatures w14:val="standardContextual"/>
              </w:rPr>
              <w:t xml:space="preserve">Way forward </w:t>
            </w:r>
            <w:r w:rsidRPr="00D00E9E">
              <w:rPr>
                <w:rFonts w:eastAsia="宋体"/>
                <w:color w:val="000000" w:themeColor="text1"/>
                <w:sz w:val="18"/>
                <w:szCs w:val="18"/>
                <w:lang w:val="en-US"/>
              </w:rPr>
              <w:t>&gt; FFS</w:t>
            </w:r>
          </w:p>
          <w:p w14:paraId="30BBA7AE" w14:textId="77777777" w:rsidR="00D00E9E" w:rsidRPr="00D00E9E" w:rsidRDefault="00D00E9E" w:rsidP="00D00E9E">
            <w:pPr>
              <w:pStyle w:val="a7"/>
              <w:numPr>
                <w:ilvl w:val="1"/>
                <w:numId w:val="47"/>
              </w:numPr>
              <w:autoSpaceDN w:val="0"/>
              <w:spacing w:after="120"/>
              <w:ind w:leftChars="0"/>
              <w:rPr>
                <w:rFonts w:eastAsia="宋体"/>
                <w:color w:val="000000" w:themeColor="text1"/>
                <w:sz w:val="18"/>
                <w:szCs w:val="18"/>
                <w:lang w:val="en-US"/>
              </w:rPr>
            </w:pPr>
            <w:proofErr w:type="spellStart"/>
            <w:r w:rsidRPr="00D00E9E">
              <w:rPr>
                <w:rFonts w:eastAsia="等线"/>
                <w:bCs/>
                <w:sz w:val="18"/>
                <w:lang w:eastAsia="en-GB"/>
              </w:rPr>
              <w:t>T</w:t>
            </w:r>
            <w:r w:rsidRPr="00D00E9E">
              <w:rPr>
                <w:rFonts w:eastAsia="等线"/>
                <w:bCs/>
                <w:sz w:val="18"/>
                <w:vertAlign w:val="subscript"/>
                <w:lang w:eastAsia="en-GB"/>
              </w:rPr>
              <w:t>first</w:t>
            </w:r>
            <w:proofErr w:type="spellEnd"/>
            <w:r w:rsidRPr="00D00E9E">
              <w:rPr>
                <w:rFonts w:eastAsia="等线"/>
                <w:bCs/>
                <w:sz w:val="18"/>
                <w:vertAlign w:val="subscript"/>
                <w:lang w:eastAsia="en-GB"/>
              </w:rPr>
              <w:t>-RS</w:t>
            </w:r>
            <w:r w:rsidRPr="00D00E9E">
              <w:rPr>
                <w:rFonts w:eastAsia="等线"/>
                <w:sz w:val="18"/>
                <w:lang w:eastAsia="en-GB"/>
              </w:rPr>
              <w:t xml:space="preserve"> and T</w:t>
            </w:r>
            <w:r w:rsidRPr="00D00E9E">
              <w:rPr>
                <w:rFonts w:eastAsia="等线"/>
                <w:sz w:val="18"/>
                <w:vertAlign w:val="subscript"/>
                <w:lang w:eastAsia="en-GB"/>
              </w:rPr>
              <w:t xml:space="preserve">RS-proc </w:t>
            </w:r>
            <w:r w:rsidRPr="00D00E9E">
              <w:rPr>
                <w:rFonts w:eastAsia="等线"/>
                <w:sz w:val="18"/>
                <w:lang w:eastAsia="en-GB"/>
              </w:rPr>
              <w:t>are</w:t>
            </w:r>
            <w:r w:rsidRPr="00D00E9E">
              <w:rPr>
                <w:rFonts w:eastAsia="等线"/>
                <w:sz w:val="18"/>
                <w:vertAlign w:val="subscript"/>
                <w:lang w:eastAsia="en-GB"/>
              </w:rPr>
              <w:t xml:space="preserve"> </w:t>
            </w:r>
            <w:r w:rsidRPr="00D00E9E">
              <w:rPr>
                <w:rFonts w:eastAsia="等线"/>
                <w:bCs/>
                <w:sz w:val="18"/>
                <w:lang w:eastAsia="en-GB"/>
              </w:rPr>
              <w:t xml:space="preserve">included in </w:t>
            </w:r>
            <w:proofErr w:type="spellStart"/>
            <w:proofErr w:type="gramStart"/>
            <w:r w:rsidRPr="00D00E9E">
              <w:rPr>
                <w:rFonts w:eastAsia="等线"/>
                <w:bCs/>
                <w:sz w:val="18"/>
                <w:lang w:eastAsia="en-GB"/>
              </w:rPr>
              <w:t>T</w:t>
            </w:r>
            <w:r w:rsidRPr="00D00E9E">
              <w:rPr>
                <w:rFonts w:eastAsia="等线"/>
                <w:bCs/>
                <w:sz w:val="18"/>
                <w:vertAlign w:val="subscript"/>
                <w:lang w:eastAsia="en-GB"/>
              </w:rPr>
              <w:t>interrupt</w:t>
            </w:r>
            <w:proofErr w:type="spellEnd"/>
            <w:proofErr w:type="gramEnd"/>
          </w:p>
          <w:p w14:paraId="54E3BB6A" w14:textId="0A03DADA" w:rsidR="00F42C2C" w:rsidRPr="00D00E9E" w:rsidRDefault="00D00E9E" w:rsidP="00D00E9E">
            <w:pPr>
              <w:pStyle w:val="a7"/>
              <w:numPr>
                <w:ilvl w:val="2"/>
                <w:numId w:val="47"/>
              </w:numPr>
              <w:autoSpaceDN w:val="0"/>
              <w:spacing w:after="120"/>
              <w:ind w:leftChars="0"/>
              <w:rPr>
                <w:rFonts w:eastAsia="宋体"/>
                <w:color w:val="000000" w:themeColor="text1"/>
                <w:lang w:val="en-US"/>
              </w:rPr>
            </w:pPr>
            <w:r w:rsidRPr="00D00E9E">
              <w:rPr>
                <w:rFonts w:eastAsia="等线"/>
                <w:bCs/>
                <w:sz w:val="18"/>
                <w:szCs w:val="18"/>
              </w:rPr>
              <w:t xml:space="preserve">Reuse the values in Rel-18 LTM, and further discuss whether the conditions for </w:t>
            </w:r>
            <w:proofErr w:type="spellStart"/>
            <w:r w:rsidRPr="00D00E9E">
              <w:rPr>
                <w:bCs/>
                <w:sz w:val="18"/>
                <w:szCs w:val="18"/>
              </w:rPr>
              <w:t>T</w:t>
            </w:r>
            <w:r w:rsidRPr="00D00E9E">
              <w:rPr>
                <w:bCs/>
                <w:sz w:val="18"/>
                <w:szCs w:val="18"/>
                <w:vertAlign w:val="subscript"/>
              </w:rPr>
              <w:t>first</w:t>
            </w:r>
            <w:proofErr w:type="spellEnd"/>
            <w:r w:rsidRPr="00D00E9E">
              <w:rPr>
                <w:bCs/>
                <w:sz w:val="18"/>
                <w:szCs w:val="18"/>
                <w:vertAlign w:val="subscript"/>
              </w:rPr>
              <w:t>-RS</w:t>
            </w:r>
            <w:r w:rsidRPr="00D00E9E">
              <w:rPr>
                <w:sz w:val="18"/>
                <w:szCs w:val="18"/>
              </w:rPr>
              <w:t xml:space="preserve"> = 0 and T</w:t>
            </w:r>
            <w:r w:rsidRPr="00D00E9E">
              <w:rPr>
                <w:sz w:val="18"/>
                <w:szCs w:val="18"/>
                <w:vertAlign w:val="subscript"/>
              </w:rPr>
              <w:t>RS-proc</w:t>
            </w:r>
            <w:r w:rsidRPr="00D00E9E">
              <w:rPr>
                <w:sz w:val="18"/>
                <w:szCs w:val="18"/>
              </w:rPr>
              <w:t xml:space="preserve"> = 0</w:t>
            </w:r>
            <w:r w:rsidRPr="00D00E9E">
              <w:rPr>
                <w:sz w:val="18"/>
                <w:szCs w:val="18"/>
                <w:vertAlign w:val="subscript"/>
              </w:rPr>
              <w:t xml:space="preserve"> </w:t>
            </w:r>
            <w:r w:rsidRPr="00D00E9E">
              <w:rPr>
                <w:rFonts w:eastAsia="等线"/>
                <w:bCs/>
                <w:sz w:val="18"/>
                <w:szCs w:val="18"/>
              </w:rPr>
              <w:t>from Rel-18 LTM can be reused or not</w:t>
            </w:r>
            <w:r w:rsidRPr="00D00E9E">
              <w:rPr>
                <w:rFonts w:eastAsia="等线"/>
                <w:bCs/>
                <w:sz w:val="18"/>
                <w:szCs w:val="18"/>
                <w:vertAlign w:val="subscript"/>
              </w:rPr>
              <w:t>.</w:t>
            </w:r>
          </w:p>
        </w:tc>
      </w:tr>
    </w:tbl>
    <w:p w14:paraId="1D2D4CA8" w14:textId="77777777" w:rsidR="00F42C2C" w:rsidRDefault="00F42C2C" w:rsidP="0008152D">
      <w:pPr>
        <w:spacing w:after="0"/>
        <w:jc w:val="both"/>
        <w:rPr>
          <w:lang w:val="en-US"/>
        </w:rPr>
      </w:pPr>
    </w:p>
    <w:p w14:paraId="0EDA2FC7" w14:textId="5678D5B3" w:rsidR="00262F22" w:rsidRDefault="00D00E9E" w:rsidP="00D00E9E">
      <w:pPr>
        <w:autoSpaceDN w:val="0"/>
        <w:spacing w:after="120"/>
        <w:rPr>
          <w:rFonts w:eastAsia="Times New Roman"/>
          <w:lang w:val="en-US"/>
        </w:rPr>
      </w:pPr>
      <w:r w:rsidRPr="00D00E9E">
        <w:rPr>
          <w:rFonts w:eastAsia="宋体" w:hint="eastAsia"/>
          <w:lang w:val="en-US" w:eastAsia="zh-CN"/>
        </w:rPr>
        <w:t>T</w:t>
      </w:r>
      <w:r w:rsidRPr="00D00E9E">
        <w:rPr>
          <w:rFonts w:eastAsia="宋体"/>
          <w:lang w:val="en-US" w:eastAsia="zh-CN"/>
        </w:rPr>
        <w:t xml:space="preserve">he most controversial part is whether </w:t>
      </w:r>
      <w:proofErr w:type="spellStart"/>
      <w:r w:rsidRPr="00D00E9E">
        <w:rPr>
          <w:rFonts w:eastAsia="等线"/>
          <w:bCs/>
          <w:sz w:val="18"/>
          <w:lang w:eastAsia="en-GB"/>
        </w:rPr>
        <w:t>T</w:t>
      </w:r>
      <w:r w:rsidRPr="00D00E9E">
        <w:rPr>
          <w:rFonts w:eastAsia="等线"/>
          <w:bCs/>
          <w:sz w:val="18"/>
          <w:vertAlign w:val="subscript"/>
          <w:lang w:eastAsia="en-GB"/>
        </w:rPr>
        <w:t>first</w:t>
      </w:r>
      <w:proofErr w:type="spellEnd"/>
      <w:r w:rsidRPr="00D00E9E">
        <w:rPr>
          <w:rFonts w:eastAsia="等线"/>
          <w:bCs/>
          <w:sz w:val="18"/>
          <w:vertAlign w:val="subscript"/>
          <w:lang w:eastAsia="en-GB"/>
        </w:rPr>
        <w:t>-RS</w:t>
      </w:r>
      <w:r w:rsidRPr="00D00E9E">
        <w:rPr>
          <w:rFonts w:eastAsia="等线"/>
          <w:sz w:val="18"/>
          <w:lang w:eastAsia="en-GB"/>
        </w:rPr>
        <w:t xml:space="preserve"> </w:t>
      </w:r>
      <w:r>
        <w:rPr>
          <w:rFonts w:eastAsia="等线"/>
          <w:sz w:val="18"/>
          <w:lang w:eastAsia="en-GB"/>
        </w:rPr>
        <w:t xml:space="preserve">or part of </w:t>
      </w:r>
      <w:proofErr w:type="spellStart"/>
      <w:r w:rsidRPr="00D00E9E">
        <w:rPr>
          <w:rFonts w:eastAsia="等线"/>
          <w:bCs/>
          <w:sz w:val="18"/>
          <w:lang w:eastAsia="en-GB"/>
        </w:rPr>
        <w:t>T</w:t>
      </w:r>
      <w:r w:rsidRPr="00D00E9E">
        <w:rPr>
          <w:rFonts w:eastAsia="等线"/>
          <w:bCs/>
          <w:sz w:val="18"/>
          <w:vertAlign w:val="subscript"/>
          <w:lang w:eastAsia="en-GB"/>
        </w:rPr>
        <w:t>first</w:t>
      </w:r>
      <w:proofErr w:type="spellEnd"/>
      <w:r w:rsidRPr="00D00E9E">
        <w:rPr>
          <w:rFonts w:eastAsia="等线"/>
          <w:bCs/>
          <w:sz w:val="18"/>
          <w:vertAlign w:val="subscript"/>
          <w:lang w:eastAsia="en-GB"/>
        </w:rPr>
        <w:t>-RS</w:t>
      </w:r>
      <w:r w:rsidRPr="00D00E9E">
        <w:rPr>
          <w:rFonts w:eastAsia="等线"/>
          <w:sz w:val="18"/>
          <w:lang w:eastAsia="en-GB"/>
        </w:rPr>
        <w:t xml:space="preserve"> </w:t>
      </w:r>
      <w:r>
        <w:rPr>
          <w:rFonts w:eastAsia="等线"/>
          <w:sz w:val="18"/>
          <w:lang w:eastAsia="en-GB"/>
        </w:rPr>
        <w:t xml:space="preserve">can be </w:t>
      </w:r>
      <w:r>
        <w:rPr>
          <w:rFonts w:eastAsia="等线"/>
          <w:bCs/>
          <w:sz w:val="18"/>
          <w:lang w:eastAsia="en-GB"/>
        </w:rPr>
        <w:t>ex</w:t>
      </w:r>
      <w:r w:rsidRPr="00D00E9E">
        <w:rPr>
          <w:rFonts w:eastAsia="等线"/>
          <w:bCs/>
          <w:sz w:val="18"/>
          <w:lang w:eastAsia="en-GB"/>
        </w:rPr>
        <w:t xml:space="preserve">cluded </w:t>
      </w:r>
      <w:r>
        <w:rPr>
          <w:rFonts w:eastAsia="等线"/>
          <w:bCs/>
          <w:sz w:val="18"/>
          <w:lang w:eastAsia="en-GB"/>
        </w:rPr>
        <w:t>from</w:t>
      </w:r>
      <w:r w:rsidRPr="00D00E9E">
        <w:rPr>
          <w:rFonts w:eastAsia="等线"/>
          <w:bCs/>
          <w:sz w:val="18"/>
          <w:lang w:eastAsia="en-GB"/>
        </w:rPr>
        <w:t xml:space="preserve"> </w:t>
      </w:r>
      <w:proofErr w:type="spellStart"/>
      <w:r w:rsidRPr="00D00E9E">
        <w:rPr>
          <w:rFonts w:eastAsia="等线"/>
          <w:bCs/>
          <w:sz w:val="18"/>
          <w:lang w:eastAsia="en-GB"/>
        </w:rPr>
        <w:t>T</w:t>
      </w:r>
      <w:r w:rsidRPr="00D00E9E">
        <w:rPr>
          <w:rFonts w:eastAsia="等线"/>
          <w:bCs/>
          <w:sz w:val="18"/>
          <w:vertAlign w:val="subscript"/>
          <w:lang w:eastAsia="en-GB"/>
        </w:rPr>
        <w:t>interrupt</w:t>
      </w:r>
      <w:proofErr w:type="spellEnd"/>
      <w:r>
        <w:rPr>
          <w:rFonts w:eastAsia="等线"/>
          <w:bCs/>
          <w:sz w:val="18"/>
          <w:lang w:eastAsia="en-GB"/>
        </w:rPr>
        <w:t xml:space="preserve">. In our view, it is workable. </w:t>
      </w:r>
      <w:r>
        <w:rPr>
          <w:rFonts w:eastAsia="Times New Roman"/>
          <w:lang w:val="en-US"/>
        </w:rPr>
        <w:t>I</w:t>
      </w:r>
      <w:r w:rsidR="000F242E">
        <w:rPr>
          <w:rFonts w:eastAsia="Times New Roman"/>
          <w:lang w:val="en-US"/>
        </w:rPr>
        <w:t xml:space="preserve">f UE supports early T/F tracking, it is also possible to perform T/F tracking before </w:t>
      </w:r>
      <w:proofErr w:type="spellStart"/>
      <w:r w:rsidR="000F242E">
        <w:t>T</w:t>
      </w:r>
      <w:r w:rsidR="000F242E">
        <w:rPr>
          <w:vertAlign w:val="subscript"/>
        </w:rPr>
        <w:t>processing</w:t>
      </w:r>
      <w:proofErr w:type="spellEnd"/>
      <w:r w:rsidR="000F242E">
        <w:rPr>
          <w:rFonts w:eastAsia="Times New Roman"/>
          <w:lang w:val="en-US"/>
        </w:rPr>
        <w:t>.</w:t>
      </w:r>
      <w:r w:rsidR="00262F22">
        <w:rPr>
          <w:rFonts w:eastAsia="Times New Roman"/>
          <w:lang w:val="en-US"/>
        </w:rPr>
        <w:t xml:space="preserve"> </w:t>
      </w:r>
      <w:r w:rsidR="00262F22" w:rsidRPr="001F1280">
        <w:rPr>
          <w:rFonts w:eastAsia="Times New Roman"/>
          <w:lang w:val="en-US"/>
        </w:rPr>
        <w:t xml:space="preserve">In addition, the concept has been adopted in NTN </w:t>
      </w:r>
      <w:r w:rsidR="001F1280">
        <w:rPr>
          <w:rFonts w:eastAsia="Times New Roman"/>
          <w:lang w:val="en-US"/>
        </w:rPr>
        <w:t xml:space="preserve">for </w:t>
      </w:r>
      <w:r w:rsidR="001F1280" w:rsidRPr="001F1280">
        <w:rPr>
          <w:rFonts w:eastAsia="Times New Roman"/>
          <w:lang w:val="en-US"/>
        </w:rPr>
        <w:t>soft satellite switch with re-sync</w:t>
      </w:r>
      <w:r w:rsidR="001F1280">
        <w:rPr>
          <w:rFonts w:eastAsia="Times New Roman"/>
          <w:lang w:val="en-US"/>
        </w:rPr>
        <w:t xml:space="preserve"> as specified in </w:t>
      </w:r>
      <w:r w:rsidR="001F1280" w:rsidRPr="001F1280">
        <w:rPr>
          <w:rFonts w:eastAsia="Times New Roman"/>
          <w:lang w:val="en-US"/>
        </w:rPr>
        <w:t>6.1C.3.2.3</w:t>
      </w:r>
      <w:r w:rsidR="001F1280">
        <w:rPr>
          <w:rFonts w:eastAsia="Times New Roman"/>
          <w:lang w:val="en-US"/>
        </w:rPr>
        <w:t xml:space="preserve"> in 38.133</w:t>
      </w:r>
      <w:r w:rsidR="00262F22" w:rsidRPr="001F1280">
        <w:rPr>
          <w:rFonts w:eastAsia="Times New Roman"/>
          <w:lang w:val="en-US"/>
        </w:rPr>
        <w:t>.</w:t>
      </w:r>
    </w:p>
    <w:p w14:paraId="29B5E549" w14:textId="1A530AC2" w:rsidR="00262F22" w:rsidRPr="009C74EC" w:rsidRDefault="00262F22" w:rsidP="00262F22">
      <w:pPr>
        <w:spacing w:after="0"/>
        <w:jc w:val="both"/>
        <w:rPr>
          <w:b/>
          <w:bCs/>
        </w:rPr>
      </w:pPr>
      <w:r>
        <w:rPr>
          <w:b/>
          <w:bCs/>
        </w:rPr>
        <w:t>Observation 1:</w:t>
      </w:r>
      <w:r>
        <w:rPr>
          <w:rFonts w:eastAsia="宋体"/>
          <w:b/>
          <w:bCs/>
          <w:lang w:val="en-US" w:eastAsia="zh-CN"/>
        </w:rPr>
        <w:t xml:space="preserve"> It is workable for UE to </w:t>
      </w:r>
      <w:r w:rsidRPr="00262F22">
        <w:rPr>
          <w:rFonts w:eastAsia="Times New Roman"/>
          <w:b/>
          <w:bCs/>
          <w:lang w:val="en-US"/>
        </w:rPr>
        <w:t xml:space="preserve">perform T/F tracking before </w:t>
      </w:r>
      <w:proofErr w:type="spellStart"/>
      <w:r w:rsidRPr="00262F22">
        <w:rPr>
          <w:b/>
          <w:bCs/>
        </w:rPr>
        <w:t>T</w:t>
      </w:r>
      <w:r w:rsidRPr="00262F22">
        <w:rPr>
          <w:b/>
          <w:bCs/>
          <w:vertAlign w:val="subscript"/>
        </w:rPr>
        <w:t>processing</w:t>
      </w:r>
      <w:proofErr w:type="spellEnd"/>
      <w:r>
        <w:rPr>
          <w:rFonts w:eastAsia="宋体"/>
          <w:b/>
          <w:bCs/>
          <w:lang w:val="en-US" w:eastAsia="zh-CN"/>
        </w:rPr>
        <w:t>.</w:t>
      </w:r>
    </w:p>
    <w:p w14:paraId="3AAD4396" w14:textId="77777777" w:rsidR="00262F22" w:rsidRPr="00262F22" w:rsidRDefault="00262F22" w:rsidP="00D00E9E">
      <w:pPr>
        <w:autoSpaceDN w:val="0"/>
        <w:spacing w:after="120"/>
      </w:pPr>
    </w:p>
    <w:p w14:paraId="7991BEB2" w14:textId="77777777" w:rsidR="00262F22" w:rsidRPr="00C416E4" w:rsidRDefault="00262F22" w:rsidP="00262F22">
      <w:pPr>
        <w:spacing w:after="0"/>
        <w:jc w:val="both"/>
        <w:rPr>
          <w:rFonts w:eastAsia="宋体"/>
          <w:lang w:val="en-US" w:eastAsia="zh-CN"/>
        </w:rPr>
      </w:pPr>
      <w:r>
        <w:rPr>
          <w:rFonts w:eastAsia="宋体" w:hint="eastAsia"/>
          <w:lang w:val="en-US" w:eastAsia="zh-CN"/>
        </w:rPr>
        <w:t>W</w:t>
      </w:r>
      <w:r>
        <w:rPr>
          <w:rFonts w:eastAsia="宋体"/>
          <w:lang w:val="en-US" w:eastAsia="zh-CN"/>
        </w:rPr>
        <w:t>e also want to point out that the above optimization is only applicable when T/F tracking is still needed during conditional cell switch. If T/F tracking can be skipped, we don’t need the above optimization.</w:t>
      </w:r>
    </w:p>
    <w:p w14:paraId="539F8F4E" w14:textId="77777777" w:rsidR="00026080" w:rsidRDefault="00026080" w:rsidP="00262F22">
      <w:pPr>
        <w:spacing w:after="0"/>
        <w:jc w:val="both"/>
        <w:rPr>
          <w:rFonts w:eastAsia="宋体"/>
          <w:lang w:val="en-US" w:eastAsia="zh-CN"/>
        </w:rPr>
      </w:pPr>
    </w:p>
    <w:p w14:paraId="674DA90C" w14:textId="34A6AC5D" w:rsidR="00262F22" w:rsidRDefault="00262F22" w:rsidP="00262F22">
      <w:pPr>
        <w:spacing w:after="0"/>
        <w:jc w:val="both"/>
        <w:rPr>
          <w:rFonts w:eastAsia="宋体"/>
          <w:lang w:val="en-US" w:eastAsia="zh-CN"/>
        </w:rPr>
      </w:pPr>
      <w:r>
        <w:rPr>
          <w:rFonts w:eastAsia="宋体"/>
          <w:lang w:val="en-US" w:eastAsia="zh-CN"/>
        </w:rPr>
        <w:t xml:space="preserve">Last meeting, it was questioned whether the optimization is </w:t>
      </w:r>
      <w:r w:rsidR="00260DD7">
        <w:rPr>
          <w:rFonts w:eastAsia="宋体"/>
          <w:lang w:val="en-US" w:eastAsia="zh-CN"/>
        </w:rPr>
        <w:t>only for</w:t>
      </w:r>
      <w:r w:rsidR="00E83D1D">
        <w:rPr>
          <w:rFonts w:eastAsia="宋体"/>
          <w:lang w:val="en-US" w:eastAsia="zh-CN"/>
        </w:rPr>
        <w:t xml:space="preserve"> </w:t>
      </w:r>
      <w:r w:rsidR="00E83D1D">
        <w:rPr>
          <w:rFonts w:eastAsia="宋体" w:hint="eastAsia"/>
          <w:lang w:val="en-US" w:eastAsia="zh-CN"/>
        </w:rPr>
        <w:t>some</w:t>
      </w:r>
      <w:r w:rsidR="00E83D1D">
        <w:rPr>
          <w:rFonts w:eastAsia="宋体"/>
          <w:lang w:val="en-US" w:eastAsia="zh-CN"/>
        </w:rPr>
        <w:t xml:space="preserve"> </w:t>
      </w:r>
      <w:r w:rsidR="00260DD7">
        <w:rPr>
          <w:rFonts w:eastAsia="宋体"/>
          <w:lang w:val="en-US" w:eastAsia="zh-CN"/>
        </w:rPr>
        <w:t>corner case</w:t>
      </w:r>
      <w:r w:rsidR="00E83D1D">
        <w:rPr>
          <w:rFonts w:eastAsia="宋体"/>
          <w:lang w:val="en-US" w:eastAsia="zh-CN"/>
        </w:rPr>
        <w:t>s</w:t>
      </w:r>
      <w:r>
        <w:rPr>
          <w:rFonts w:eastAsia="宋体"/>
          <w:lang w:val="en-US" w:eastAsia="zh-CN"/>
        </w:rPr>
        <w:t xml:space="preserve"> since T/F tracking may be skipped.</w:t>
      </w:r>
      <w:r w:rsidR="00026080">
        <w:rPr>
          <w:rFonts w:eastAsia="宋体"/>
          <w:lang w:val="en-US" w:eastAsia="zh-CN"/>
        </w:rPr>
        <w:t xml:space="preserve"> We would like to show </w:t>
      </w:r>
      <w:r w:rsidR="00260DD7">
        <w:rPr>
          <w:rFonts w:eastAsia="宋体"/>
          <w:lang w:val="en-US" w:eastAsia="zh-CN"/>
        </w:rPr>
        <w:t xml:space="preserve">that </w:t>
      </w:r>
      <w:r w:rsidR="00026080">
        <w:rPr>
          <w:rFonts w:eastAsia="宋体"/>
          <w:lang w:val="en-US" w:eastAsia="zh-CN"/>
        </w:rPr>
        <w:t>it is</w:t>
      </w:r>
      <w:r w:rsidR="00260DD7">
        <w:rPr>
          <w:rFonts w:eastAsia="宋体"/>
          <w:lang w:val="en-US" w:eastAsia="zh-CN"/>
        </w:rPr>
        <w:t xml:space="preserve"> not a corner case</w:t>
      </w:r>
      <w:r w:rsidR="00026080">
        <w:rPr>
          <w:rFonts w:eastAsia="宋体"/>
          <w:lang w:val="en-US" w:eastAsia="zh-CN"/>
        </w:rPr>
        <w:t xml:space="preserve"> in the next.</w:t>
      </w:r>
    </w:p>
    <w:p w14:paraId="3FB55D9A" w14:textId="1F55A2F2" w:rsidR="00026080" w:rsidRDefault="00026080" w:rsidP="00262F22">
      <w:pPr>
        <w:spacing w:after="0"/>
        <w:jc w:val="both"/>
        <w:rPr>
          <w:rFonts w:eastAsia="宋体"/>
          <w:lang w:val="en-US" w:eastAsia="zh-CN"/>
        </w:rPr>
      </w:pPr>
      <w:r>
        <w:rPr>
          <w:rFonts w:eastAsia="宋体" w:hint="eastAsia"/>
          <w:lang w:val="en-US" w:eastAsia="zh-CN"/>
        </w:rPr>
        <w:lastRenderedPageBreak/>
        <w:t>A</w:t>
      </w:r>
      <w:r>
        <w:rPr>
          <w:rFonts w:eastAsia="宋体"/>
          <w:lang w:val="en-US" w:eastAsia="zh-CN"/>
        </w:rPr>
        <w:t xml:space="preserve">s well known, to skip T/F tracking, there are some conditions. In R18 LTM, if the </w:t>
      </w:r>
      <w:r w:rsidR="005C0C26">
        <w:rPr>
          <w:rFonts w:eastAsia="宋体"/>
          <w:lang w:val="en-US" w:eastAsia="zh-CN"/>
        </w:rPr>
        <w:t xml:space="preserve">time gap between UE activates TCI state and receives cell switch command is less than 160ms, then UE can skip T/F tracking during cell switch. As shown below, in R18 LTM, it is easy to make sure the time gap between UE activates TCI state and receives cell switch command is less than 160ms, as both TCI state activation and cell switch are under NW control. But here in conditional LTM, </w:t>
      </w:r>
      <w:r w:rsidR="00260DD7">
        <w:rPr>
          <w:rFonts w:eastAsia="宋体"/>
          <w:lang w:val="en-US" w:eastAsia="zh-CN"/>
        </w:rPr>
        <w:t>as NW don’t know when conditional cell switch will be triggered, it is quite difficult to guarantee the 160ms condition.</w:t>
      </w:r>
    </w:p>
    <w:p w14:paraId="07DCC21B" w14:textId="77777777" w:rsidR="005C0C26" w:rsidRDefault="005C0C26" w:rsidP="005C0C26">
      <w:pPr>
        <w:spacing w:after="0"/>
        <w:jc w:val="both"/>
        <w:rPr>
          <w:rFonts w:eastAsia="宋体"/>
          <w:lang w:val="en-US" w:eastAsia="zh-CN"/>
        </w:rPr>
      </w:pPr>
    </w:p>
    <w:p w14:paraId="3B0F32D7" w14:textId="77777777" w:rsidR="005C0C26" w:rsidRDefault="005C0C26" w:rsidP="005C0C26">
      <w:pPr>
        <w:spacing w:after="0"/>
        <w:jc w:val="both"/>
        <w:rPr>
          <w:rFonts w:eastAsia="宋体"/>
          <w:lang w:val="en-US" w:eastAsia="zh-CN"/>
        </w:rPr>
      </w:pPr>
      <w:r w:rsidRPr="005C0C26">
        <w:rPr>
          <w:rFonts w:eastAsia="宋体"/>
          <w:noProof/>
          <w:lang w:eastAsia="zh-CN"/>
        </w:rPr>
        <w:drawing>
          <wp:inline distT="0" distB="0" distL="0" distR="0" wp14:anchorId="6366188F" wp14:editId="5EC91FA2">
            <wp:extent cx="4643095" cy="1238448"/>
            <wp:effectExtent l="0" t="0" r="5715" b="0"/>
            <wp:docPr id="3" name="图片 2">
              <a:extLst xmlns:a="http://schemas.openxmlformats.org/drawingml/2006/main">
                <a:ext uri="{FF2B5EF4-FFF2-40B4-BE49-F238E27FC236}">
                  <a16:creationId xmlns:a16="http://schemas.microsoft.com/office/drawing/2014/main" id="{9471F1EF-C892-0B2B-0DE7-A0009DFCF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471F1EF-C892-0B2B-0DE7-A0009DFCF8DC}"/>
                        </a:ext>
                      </a:extLst>
                    </pic:cNvPr>
                    <pic:cNvPicPr>
                      <a:picLocks noChangeAspect="1"/>
                    </pic:cNvPicPr>
                  </pic:nvPicPr>
                  <pic:blipFill>
                    <a:blip r:embed="rId8"/>
                    <a:stretch>
                      <a:fillRect/>
                    </a:stretch>
                  </pic:blipFill>
                  <pic:spPr>
                    <a:xfrm>
                      <a:off x="0" y="0"/>
                      <a:ext cx="4653602" cy="1241250"/>
                    </a:xfrm>
                    <a:prstGeom prst="rect">
                      <a:avLst/>
                    </a:prstGeom>
                  </pic:spPr>
                </pic:pic>
              </a:graphicData>
            </a:graphic>
          </wp:inline>
        </w:drawing>
      </w:r>
    </w:p>
    <w:p w14:paraId="511E4250" w14:textId="77777777" w:rsidR="005C0C26" w:rsidRDefault="005C0C26" w:rsidP="005C0C26">
      <w:pPr>
        <w:spacing w:after="0"/>
        <w:jc w:val="both"/>
        <w:rPr>
          <w:rFonts w:eastAsia="宋体"/>
          <w:lang w:val="en-US" w:eastAsia="zh-CN"/>
        </w:rPr>
      </w:pPr>
    </w:p>
    <w:p w14:paraId="10E2D999" w14:textId="77777777" w:rsidR="005C0C26" w:rsidRDefault="005C0C26" w:rsidP="005C0C26">
      <w:pPr>
        <w:spacing w:after="0"/>
        <w:jc w:val="both"/>
        <w:rPr>
          <w:rFonts w:eastAsia="宋体"/>
          <w:lang w:val="en-US" w:eastAsia="zh-CN"/>
        </w:rPr>
      </w:pPr>
      <w:r>
        <w:rPr>
          <w:rFonts w:eastAsia="宋体" w:hint="eastAsia"/>
          <w:lang w:val="en-US" w:eastAsia="zh-CN"/>
        </w:rPr>
        <w:t xml:space="preserve"> </w:t>
      </w:r>
      <w:r w:rsidRPr="005C0C26">
        <w:rPr>
          <w:rFonts w:eastAsia="宋体"/>
          <w:noProof/>
          <w:lang w:eastAsia="zh-CN"/>
        </w:rPr>
        <w:drawing>
          <wp:inline distT="0" distB="0" distL="0" distR="0" wp14:anchorId="64CF6317" wp14:editId="03195003">
            <wp:extent cx="5462397" cy="1326639"/>
            <wp:effectExtent l="0" t="0" r="0" b="6985"/>
            <wp:docPr id="4" name="图片 3">
              <a:extLst xmlns:a="http://schemas.openxmlformats.org/drawingml/2006/main">
                <a:ext uri="{FF2B5EF4-FFF2-40B4-BE49-F238E27FC236}">
                  <a16:creationId xmlns:a16="http://schemas.microsoft.com/office/drawing/2014/main" id="{643B6F5A-9D44-ED96-C849-9B0563184B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643B6F5A-9D44-ED96-C849-9B0563184B5B}"/>
                        </a:ext>
                      </a:extLst>
                    </pic:cNvPr>
                    <pic:cNvPicPr>
                      <a:picLocks noChangeAspect="1"/>
                    </pic:cNvPicPr>
                  </pic:nvPicPr>
                  <pic:blipFill>
                    <a:blip r:embed="rId9"/>
                    <a:stretch>
                      <a:fillRect/>
                    </a:stretch>
                  </pic:blipFill>
                  <pic:spPr>
                    <a:xfrm>
                      <a:off x="0" y="0"/>
                      <a:ext cx="5525289" cy="1341913"/>
                    </a:xfrm>
                    <a:prstGeom prst="rect">
                      <a:avLst/>
                    </a:prstGeom>
                  </pic:spPr>
                </pic:pic>
              </a:graphicData>
            </a:graphic>
          </wp:inline>
        </w:drawing>
      </w:r>
    </w:p>
    <w:p w14:paraId="69C27096" w14:textId="77777777" w:rsidR="005C0C26" w:rsidRDefault="005C0C26" w:rsidP="005C0C26">
      <w:pPr>
        <w:spacing w:after="0"/>
        <w:jc w:val="both"/>
        <w:rPr>
          <w:rFonts w:eastAsia="宋体"/>
          <w:lang w:val="en-US" w:eastAsia="zh-CN"/>
        </w:rPr>
      </w:pPr>
    </w:p>
    <w:p w14:paraId="08413155" w14:textId="1A16DAAD" w:rsidR="00262F22" w:rsidRPr="00262F22" w:rsidRDefault="00260DD7" w:rsidP="00D00E9E">
      <w:pPr>
        <w:autoSpaceDN w:val="0"/>
        <w:spacing w:after="120"/>
        <w:rPr>
          <w:lang w:val="en-US"/>
        </w:rPr>
      </w:pPr>
      <w:r>
        <w:rPr>
          <w:b/>
          <w:bCs/>
        </w:rPr>
        <w:t>Observation 2:</w:t>
      </w:r>
      <w:r>
        <w:rPr>
          <w:rFonts w:eastAsia="宋体"/>
          <w:b/>
          <w:bCs/>
          <w:lang w:val="en-US" w:eastAsia="zh-CN"/>
        </w:rPr>
        <w:t xml:space="preserve"> It is not easy for NW to guarantee </w:t>
      </w:r>
      <w:r w:rsidR="003E6143">
        <w:rPr>
          <w:rFonts w:eastAsia="宋体"/>
          <w:b/>
          <w:bCs/>
          <w:lang w:val="en-US" w:eastAsia="zh-CN"/>
        </w:rPr>
        <w:t xml:space="preserve">that </w:t>
      </w:r>
      <w:r>
        <w:rPr>
          <w:rFonts w:eastAsia="宋体"/>
          <w:b/>
          <w:bCs/>
          <w:lang w:val="en-US" w:eastAsia="zh-CN"/>
        </w:rPr>
        <w:t>T/F tracking</w:t>
      </w:r>
      <w:r w:rsidR="003E6143">
        <w:rPr>
          <w:rFonts w:eastAsia="宋体"/>
          <w:b/>
          <w:bCs/>
          <w:lang w:val="en-US" w:eastAsia="zh-CN"/>
        </w:rPr>
        <w:t xml:space="preserve"> can be</w:t>
      </w:r>
      <w:r>
        <w:rPr>
          <w:rFonts w:eastAsia="宋体"/>
          <w:b/>
          <w:bCs/>
          <w:lang w:val="en-US" w:eastAsia="zh-CN"/>
        </w:rPr>
        <w:t xml:space="preserve"> skipped during conditional cell switch. </w:t>
      </w:r>
    </w:p>
    <w:p w14:paraId="5DAD371E" w14:textId="782CC939" w:rsidR="00423A82" w:rsidRPr="00E83D1D" w:rsidRDefault="00260DD7" w:rsidP="00423A82">
      <w:pPr>
        <w:autoSpaceDN w:val="0"/>
        <w:spacing w:after="120"/>
        <w:rPr>
          <w:rFonts w:eastAsia="Times New Roman"/>
          <w:lang w:val="en-US"/>
        </w:rPr>
      </w:pPr>
      <w:r w:rsidRPr="00E83D1D">
        <w:rPr>
          <w:rFonts w:eastAsia="Times New Roman"/>
          <w:lang w:val="en-US"/>
        </w:rPr>
        <w:t>In the next</w:t>
      </w:r>
      <w:r w:rsidR="000F242E" w:rsidRPr="00E83D1D">
        <w:rPr>
          <w:rFonts w:eastAsia="Times New Roman"/>
          <w:lang w:val="en-US"/>
        </w:rPr>
        <w:t xml:space="preserve">, </w:t>
      </w:r>
      <w:r w:rsidRPr="00E83D1D">
        <w:rPr>
          <w:rFonts w:eastAsia="Times New Roman"/>
          <w:lang w:val="en-US"/>
        </w:rPr>
        <w:t>we would like to discuss how the requirements can be.</w:t>
      </w:r>
      <w:r w:rsidR="00423A82" w:rsidRPr="00E83D1D">
        <w:rPr>
          <w:rFonts w:eastAsia="Times New Roman" w:hint="eastAsia"/>
          <w:lang w:val="en-US"/>
        </w:rPr>
        <w:t xml:space="preserve"> A</w:t>
      </w:r>
      <w:r w:rsidR="00423A82" w:rsidRPr="00E83D1D">
        <w:rPr>
          <w:rFonts w:eastAsia="Times New Roman"/>
          <w:lang w:val="en-US"/>
        </w:rPr>
        <w:t>s shown in Fig. 1 and Fig. 2,</w:t>
      </w:r>
      <w:r w:rsidRPr="00E83D1D">
        <w:rPr>
          <w:rFonts w:eastAsia="Times New Roman"/>
          <w:lang w:val="en-US"/>
        </w:rPr>
        <w:t xml:space="preserve"> </w:t>
      </w:r>
      <w:r w:rsidR="00423A82" w:rsidRPr="00E83D1D">
        <w:rPr>
          <w:rFonts w:eastAsia="Times New Roman"/>
          <w:lang w:val="en-US"/>
        </w:rPr>
        <w:t>the time introduced by T/F tracking (</w:t>
      </w:r>
      <w:proofErr w:type="spellStart"/>
      <w:r w:rsidR="00423A82" w:rsidRPr="00E83D1D">
        <w:rPr>
          <w:rFonts w:eastAsia="等线"/>
          <w:bCs/>
          <w:lang w:eastAsia="en-GB"/>
        </w:rPr>
        <w:t>T</w:t>
      </w:r>
      <w:r w:rsidR="00423A82" w:rsidRPr="00E83D1D">
        <w:rPr>
          <w:rFonts w:eastAsia="等线"/>
          <w:bCs/>
          <w:vertAlign w:val="subscript"/>
          <w:lang w:eastAsia="en-GB"/>
        </w:rPr>
        <w:t>first</w:t>
      </w:r>
      <w:proofErr w:type="spellEnd"/>
      <w:r w:rsidR="00423A82" w:rsidRPr="00E83D1D">
        <w:rPr>
          <w:rFonts w:eastAsia="等线"/>
          <w:bCs/>
          <w:vertAlign w:val="subscript"/>
          <w:lang w:eastAsia="en-GB"/>
        </w:rPr>
        <w:t>-RS</w:t>
      </w:r>
      <w:r w:rsidR="00423A82" w:rsidRPr="00E83D1D">
        <w:rPr>
          <w:rFonts w:eastAsiaTheme="minorEastAsia"/>
          <w:color w:val="FF0000"/>
        </w:rPr>
        <w:t xml:space="preserve"> </w:t>
      </w:r>
      <w:r w:rsidR="00423A82" w:rsidRPr="00E83D1D">
        <w:rPr>
          <w:rFonts w:eastAsiaTheme="minorEastAsia"/>
        </w:rPr>
        <w:t>+ T</w:t>
      </w:r>
      <w:r w:rsidR="00423A82" w:rsidRPr="00E83D1D">
        <w:rPr>
          <w:rFonts w:eastAsiaTheme="minorEastAsia"/>
          <w:vertAlign w:val="subscript"/>
        </w:rPr>
        <w:t>RS-proc</w:t>
      </w:r>
      <w:r w:rsidR="00423A82" w:rsidRPr="00E83D1D">
        <w:rPr>
          <w:rFonts w:eastAsia="Times New Roman"/>
          <w:lang w:val="en-US"/>
        </w:rPr>
        <w:t>) includes two parts: the time spent on waiting for the SSB occasion</w:t>
      </w:r>
      <w:r w:rsidR="00423A82" w:rsidRPr="00E83D1D">
        <w:rPr>
          <w:rFonts w:eastAsia="等线"/>
          <w:bCs/>
          <w:lang w:eastAsia="en-GB"/>
        </w:rPr>
        <w:t xml:space="preserve"> “</w:t>
      </w:r>
      <w:proofErr w:type="spellStart"/>
      <w:r w:rsidR="00423A82" w:rsidRPr="00E83D1D">
        <w:rPr>
          <w:rFonts w:eastAsiaTheme="minorEastAsia"/>
          <w:bCs/>
        </w:rPr>
        <w:t>T</w:t>
      </w:r>
      <w:r w:rsidR="00423A82" w:rsidRPr="00E83D1D">
        <w:rPr>
          <w:rFonts w:eastAsiaTheme="minorEastAsia"/>
          <w:bCs/>
          <w:vertAlign w:val="subscript"/>
        </w:rPr>
        <w:t>wait_RS</w:t>
      </w:r>
      <w:proofErr w:type="spellEnd"/>
      <w:r w:rsidR="00423A82" w:rsidRPr="00E83D1D">
        <w:rPr>
          <w:rFonts w:eastAsia="宋体"/>
          <w:lang w:val="en-US" w:eastAsia="zh-CN"/>
        </w:rPr>
        <w:t>”</w:t>
      </w:r>
      <w:r w:rsidR="00423A82" w:rsidRPr="00E83D1D">
        <w:rPr>
          <w:rFonts w:eastAsia="宋体" w:hint="eastAsia"/>
          <w:lang w:val="en-US" w:eastAsia="zh-CN"/>
        </w:rPr>
        <w:t xml:space="preserve"> </w:t>
      </w:r>
      <w:r w:rsidR="00423A82" w:rsidRPr="00E83D1D">
        <w:rPr>
          <w:rFonts w:eastAsia="宋体"/>
          <w:lang w:val="en-US" w:eastAsia="zh-CN"/>
        </w:rPr>
        <w:t>and the time to do T/F tracking on SSB “</w:t>
      </w:r>
      <w:r w:rsidR="00423A82" w:rsidRPr="00E83D1D">
        <w:rPr>
          <w:rFonts w:eastAsiaTheme="minorEastAsia"/>
          <w:bCs/>
        </w:rPr>
        <w:t>T</w:t>
      </w:r>
      <w:r w:rsidR="00423A82" w:rsidRPr="00E83D1D">
        <w:rPr>
          <w:rFonts w:eastAsiaTheme="minorEastAsia"/>
          <w:bCs/>
          <w:vertAlign w:val="subscript"/>
        </w:rPr>
        <w:t>RS</w:t>
      </w:r>
      <w:r w:rsidR="00423A82" w:rsidRPr="00E83D1D">
        <w:rPr>
          <w:rFonts w:eastAsia="宋体"/>
          <w:lang w:val="en-US" w:eastAsia="zh-CN"/>
        </w:rPr>
        <w:t xml:space="preserve"> </w:t>
      </w:r>
      <w:r w:rsidR="00423A82" w:rsidRPr="00E83D1D">
        <w:rPr>
          <w:rFonts w:eastAsiaTheme="minorEastAsia"/>
        </w:rPr>
        <w:t>+ T</w:t>
      </w:r>
      <w:r w:rsidR="00423A82" w:rsidRPr="00E83D1D">
        <w:rPr>
          <w:rFonts w:eastAsiaTheme="minorEastAsia"/>
          <w:vertAlign w:val="subscript"/>
        </w:rPr>
        <w:t>RS-proc</w:t>
      </w:r>
      <w:r w:rsidR="00423A82" w:rsidRPr="00E83D1D">
        <w:rPr>
          <w:rFonts w:eastAsia="宋体"/>
          <w:lang w:val="en-US" w:eastAsia="zh-CN"/>
        </w:rPr>
        <w:t xml:space="preserve">”. </w:t>
      </w:r>
      <w:r w:rsidR="00423A82" w:rsidRPr="00E83D1D">
        <w:t>Theoretically, T</w:t>
      </w:r>
      <w:r w:rsidR="00423A82" w:rsidRPr="00E83D1D">
        <w:rPr>
          <w:vertAlign w:val="subscript"/>
        </w:rPr>
        <w:t>RS</w:t>
      </w:r>
      <w:r w:rsidR="00423A82" w:rsidRPr="00E83D1D">
        <w:t xml:space="preserve"> is the time needed to get ready to receive SSB on target cell plus the SSB duration. For SSB to be measured within MG, RF retuning time is needed. The SSB duration is less than 1 slot. Most of the components in HO/cell switch delay are defined in the unit of </w:t>
      </w:r>
      <w:proofErr w:type="spellStart"/>
      <w:r w:rsidR="00423A82" w:rsidRPr="00E83D1D">
        <w:t>ms</w:t>
      </w:r>
      <w:proofErr w:type="spellEnd"/>
      <w:r w:rsidR="00423A82" w:rsidRPr="00E83D1D">
        <w:t>. We understand that the time needed for intra-frequency case can be shorter. To make the spec simpler, we prefer to define a unified value of T</w:t>
      </w:r>
      <w:r w:rsidR="00423A82" w:rsidRPr="00E83D1D">
        <w:rPr>
          <w:vertAlign w:val="subscript"/>
        </w:rPr>
        <w:t>RS</w:t>
      </w:r>
      <w:r w:rsidR="00423A82" w:rsidRPr="00E83D1D">
        <w:t xml:space="preserve"> for all the scenarios. Here we propose T</w:t>
      </w:r>
      <w:r w:rsidR="00423A82" w:rsidRPr="00E83D1D">
        <w:rPr>
          <w:vertAlign w:val="subscript"/>
        </w:rPr>
        <w:t>RS</w:t>
      </w:r>
      <w:r w:rsidR="00423A82" w:rsidRPr="00E83D1D">
        <w:t xml:space="preserve"> as 2ms. </w:t>
      </w:r>
      <w:r w:rsidR="00423A82" w:rsidRPr="00E83D1D">
        <w:rPr>
          <w:rFonts w:eastAsiaTheme="minorEastAsia"/>
        </w:rPr>
        <w:t>T</w:t>
      </w:r>
      <w:r w:rsidR="00423A82" w:rsidRPr="00E83D1D">
        <w:rPr>
          <w:rFonts w:eastAsiaTheme="minorEastAsia"/>
          <w:vertAlign w:val="subscript"/>
        </w:rPr>
        <w:t>RS-proc</w:t>
      </w:r>
      <w:r w:rsidR="00423A82" w:rsidRPr="00E83D1D">
        <w:rPr>
          <w:lang w:eastAsia="zh-CN"/>
        </w:rPr>
        <w:t xml:space="preserve"> is time for SSB post-processing which</w:t>
      </w:r>
      <w:r w:rsidR="00423A82" w:rsidRPr="00E83D1D">
        <w:rPr>
          <w:vertAlign w:val="subscript"/>
          <w:lang w:eastAsia="zh-CN"/>
        </w:rPr>
        <w:t xml:space="preserve"> </w:t>
      </w:r>
      <w:r w:rsidR="00423A82" w:rsidRPr="00E83D1D">
        <w:rPr>
          <w:lang w:eastAsia="zh-CN"/>
        </w:rPr>
        <w:t xml:space="preserve">can be up to 2 </w:t>
      </w:r>
      <w:proofErr w:type="spellStart"/>
      <w:r w:rsidR="00423A82" w:rsidRPr="00E83D1D">
        <w:rPr>
          <w:lang w:eastAsia="zh-CN"/>
        </w:rPr>
        <w:t>ms</w:t>
      </w:r>
      <w:proofErr w:type="spellEnd"/>
      <w:r w:rsidR="00423A82" w:rsidRPr="00E83D1D">
        <w:rPr>
          <w:lang w:eastAsia="zh-CN"/>
        </w:rPr>
        <w:t>.</w:t>
      </w:r>
    </w:p>
    <w:p w14:paraId="03007A58" w14:textId="77777777" w:rsidR="00423A82" w:rsidRPr="00E83D1D" w:rsidRDefault="00423A82" w:rsidP="00423A82">
      <w:pPr>
        <w:pStyle w:val="B1"/>
        <w:ind w:left="0" w:firstLine="0"/>
        <w:rPr>
          <w:rFonts w:eastAsia="宋体"/>
          <w:lang w:eastAsia="zh-CN"/>
        </w:rPr>
      </w:pPr>
      <w:r w:rsidRPr="00E83D1D">
        <w:rPr>
          <w:rFonts w:eastAsia="宋体"/>
          <w:lang w:eastAsia="zh-CN"/>
        </w:rPr>
        <w:t>Here we include “</w:t>
      </w:r>
      <w:r w:rsidRPr="00E83D1D">
        <w:rPr>
          <w:rFonts w:eastAsiaTheme="minorEastAsia"/>
          <w:bCs/>
        </w:rPr>
        <w:t>T</w:t>
      </w:r>
      <w:r w:rsidRPr="00E83D1D">
        <w:rPr>
          <w:rFonts w:eastAsiaTheme="minorEastAsia"/>
          <w:bCs/>
          <w:vertAlign w:val="subscript"/>
        </w:rPr>
        <w:t>RS</w:t>
      </w:r>
      <w:r w:rsidRPr="00E83D1D">
        <w:rPr>
          <w:rFonts w:eastAsiaTheme="minorEastAsia"/>
        </w:rPr>
        <w:t xml:space="preserve"> + T</w:t>
      </w:r>
      <w:r w:rsidRPr="00E83D1D">
        <w:rPr>
          <w:rFonts w:eastAsiaTheme="minorEastAsia"/>
          <w:vertAlign w:val="subscript"/>
        </w:rPr>
        <w:t>RS-proc</w:t>
      </w:r>
      <w:r w:rsidRPr="00E83D1D">
        <w:rPr>
          <w:rFonts w:eastAsia="宋体"/>
          <w:lang w:eastAsia="zh-CN"/>
        </w:rPr>
        <w:t>” into interruption time due to there will be interruption on source cell to receive SSB on target cell, e.g.,</w:t>
      </w:r>
      <w:r w:rsidRPr="00E83D1D">
        <w:rPr>
          <w:rFonts w:eastAsia="宋体" w:hint="eastAsia"/>
          <w:lang w:eastAsia="zh-CN"/>
        </w:rPr>
        <w:t xml:space="preserve"> </w:t>
      </w:r>
    </w:p>
    <w:p w14:paraId="4462409C" w14:textId="77777777" w:rsidR="00423A82" w:rsidRPr="00E83D1D" w:rsidRDefault="00423A82" w:rsidP="00423A82">
      <w:pPr>
        <w:pStyle w:val="B1"/>
        <w:numPr>
          <w:ilvl w:val="0"/>
          <w:numId w:val="47"/>
        </w:numPr>
        <w:rPr>
          <w:rFonts w:eastAsia="宋体"/>
          <w:lang w:eastAsia="zh-CN"/>
        </w:rPr>
      </w:pPr>
      <w:r w:rsidRPr="00E83D1D">
        <w:rPr>
          <w:rFonts w:eastAsia="宋体"/>
          <w:lang w:eastAsia="zh-CN"/>
        </w:rPr>
        <w:t xml:space="preserve">Inter-f: UE needs to retune to another </w:t>
      </w:r>
      <w:proofErr w:type="gramStart"/>
      <w:r w:rsidRPr="00E83D1D">
        <w:rPr>
          <w:rFonts w:eastAsia="宋体"/>
          <w:lang w:eastAsia="zh-CN"/>
        </w:rPr>
        <w:t>frequency</w:t>
      </w:r>
      <w:proofErr w:type="gramEnd"/>
    </w:p>
    <w:p w14:paraId="085574D3" w14:textId="77777777" w:rsidR="00423A82" w:rsidRPr="00E83D1D" w:rsidRDefault="00423A82" w:rsidP="00423A82">
      <w:pPr>
        <w:pStyle w:val="B1"/>
        <w:numPr>
          <w:ilvl w:val="0"/>
          <w:numId w:val="47"/>
        </w:numPr>
        <w:rPr>
          <w:rFonts w:eastAsia="宋体"/>
          <w:lang w:eastAsia="zh-CN"/>
        </w:rPr>
      </w:pPr>
      <w:r w:rsidRPr="00E83D1D">
        <w:rPr>
          <w:rFonts w:eastAsia="宋体"/>
          <w:lang w:eastAsia="zh-CN"/>
        </w:rPr>
        <w:t xml:space="preserve">Intra-f in </w:t>
      </w:r>
      <w:r w:rsidRPr="00E83D1D">
        <w:rPr>
          <w:rFonts w:eastAsia="宋体" w:hint="eastAsia"/>
          <w:lang w:eastAsia="zh-CN"/>
        </w:rPr>
        <w:t>F</w:t>
      </w:r>
      <w:r w:rsidRPr="00E83D1D">
        <w:rPr>
          <w:rFonts w:eastAsia="宋体"/>
          <w:lang w:eastAsia="zh-CN"/>
        </w:rPr>
        <w:t xml:space="preserve">R2: Rx beam may be different from source </w:t>
      </w:r>
      <w:proofErr w:type="gramStart"/>
      <w:r w:rsidRPr="00E83D1D">
        <w:rPr>
          <w:rFonts w:eastAsia="宋体"/>
          <w:lang w:eastAsia="zh-CN"/>
        </w:rPr>
        <w:t>cell</w:t>
      </w:r>
      <w:proofErr w:type="gramEnd"/>
    </w:p>
    <w:p w14:paraId="516F6618" w14:textId="77777777" w:rsidR="00423A82" w:rsidRPr="00E83D1D" w:rsidRDefault="00423A82" w:rsidP="00423A82">
      <w:pPr>
        <w:pStyle w:val="B1"/>
        <w:numPr>
          <w:ilvl w:val="0"/>
          <w:numId w:val="47"/>
        </w:numPr>
        <w:rPr>
          <w:rFonts w:eastAsia="宋体"/>
          <w:lang w:eastAsia="zh-CN"/>
        </w:rPr>
      </w:pPr>
      <w:r w:rsidRPr="00E83D1D">
        <w:rPr>
          <w:rFonts w:eastAsia="宋体" w:hint="eastAsia"/>
          <w:lang w:eastAsia="zh-CN"/>
        </w:rPr>
        <w:t>I</w:t>
      </w:r>
      <w:r w:rsidRPr="00E83D1D">
        <w:rPr>
          <w:rFonts w:eastAsia="宋体"/>
          <w:lang w:eastAsia="zh-CN"/>
        </w:rPr>
        <w:t>ntra-f in FR1 with mixed numerology and UE incapable of mixed numerology</w:t>
      </w:r>
    </w:p>
    <w:p w14:paraId="4A15DDF8" w14:textId="17BFF05B" w:rsidR="00F42C2C" w:rsidRPr="00E83D1D" w:rsidRDefault="00423A82" w:rsidP="00423A82">
      <w:pPr>
        <w:pStyle w:val="B1"/>
        <w:ind w:left="0" w:firstLine="0"/>
      </w:pPr>
      <w:r w:rsidRPr="00E83D1D">
        <w:rPr>
          <w:rFonts w:eastAsia="宋体" w:hint="eastAsia"/>
          <w:lang w:eastAsia="zh-CN"/>
        </w:rPr>
        <w:t>A</w:t>
      </w:r>
      <w:r w:rsidRPr="00E83D1D">
        <w:rPr>
          <w:rFonts w:eastAsia="宋体"/>
          <w:lang w:eastAsia="zh-CN"/>
        </w:rPr>
        <w:t xml:space="preserve">s the optimization of UE performing T/F tracking before </w:t>
      </w:r>
      <w:proofErr w:type="spellStart"/>
      <w:r w:rsidRPr="00E83D1D">
        <w:t>T</w:t>
      </w:r>
      <w:r w:rsidRPr="00E83D1D">
        <w:rPr>
          <w:vertAlign w:val="subscript"/>
        </w:rPr>
        <w:t>processing</w:t>
      </w:r>
      <w:proofErr w:type="spellEnd"/>
      <w:r w:rsidRPr="00E83D1D">
        <w:t xml:space="preserve"> </w:t>
      </w:r>
      <w:r w:rsidRPr="00E83D1D">
        <w:rPr>
          <w:rFonts w:eastAsia="宋体"/>
          <w:lang w:eastAsia="zh-CN"/>
        </w:rPr>
        <w:t>has reduced the average interruption time significantly, we prefer to define a unified requirements for all the scenarios for the sake of spec simplification and readability.</w:t>
      </w:r>
    </w:p>
    <w:p w14:paraId="559A8008" w14:textId="0342EF9E" w:rsidR="000F242E" w:rsidRDefault="000F242E" w:rsidP="0008152D">
      <w:pPr>
        <w:spacing w:after="0"/>
        <w:jc w:val="both"/>
        <w:rPr>
          <w:lang w:val="en-US"/>
        </w:rPr>
      </w:pPr>
      <w:r w:rsidRPr="000F242E">
        <w:rPr>
          <w:noProof/>
        </w:rPr>
        <w:drawing>
          <wp:inline distT="0" distB="0" distL="0" distR="0" wp14:anchorId="39EF27F6" wp14:editId="77CCBD05">
            <wp:extent cx="6120765" cy="1416685"/>
            <wp:effectExtent l="0" t="0" r="0" b="0"/>
            <wp:docPr id="5" name="图片 4">
              <a:extLst xmlns:a="http://schemas.openxmlformats.org/drawingml/2006/main">
                <a:ext uri="{FF2B5EF4-FFF2-40B4-BE49-F238E27FC236}">
                  <a16:creationId xmlns:a16="http://schemas.microsoft.com/office/drawing/2014/main" id="{79EB9B32-BE2C-14D6-011B-E4BA3FB840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79EB9B32-BE2C-14D6-011B-E4BA3FB84035}"/>
                        </a:ext>
                      </a:extLst>
                    </pic:cNvPr>
                    <pic:cNvPicPr>
                      <a:picLocks noChangeAspect="1"/>
                    </pic:cNvPicPr>
                  </pic:nvPicPr>
                  <pic:blipFill>
                    <a:blip r:embed="rId10"/>
                    <a:stretch>
                      <a:fillRect/>
                    </a:stretch>
                  </pic:blipFill>
                  <pic:spPr>
                    <a:xfrm>
                      <a:off x="0" y="0"/>
                      <a:ext cx="6120765" cy="1416685"/>
                    </a:xfrm>
                    <a:prstGeom prst="rect">
                      <a:avLst/>
                    </a:prstGeom>
                  </pic:spPr>
                </pic:pic>
              </a:graphicData>
            </a:graphic>
          </wp:inline>
        </w:drawing>
      </w:r>
    </w:p>
    <w:p w14:paraId="3C8A92A8" w14:textId="77777777" w:rsidR="000F242E" w:rsidRDefault="000F242E" w:rsidP="000F242E">
      <w:pPr>
        <w:spacing w:after="0"/>
        <w:jc w:val="center"/>
        <w:rPr>
          <w:rFonts w:eastAsia="Times New Roman"/>
          <w:lang w:val="en-US"/>
        </w:rPr>
      </w:pPr>
      <w:r>
        <w:rPr>
          <w:rFonts w:eastAsia="Times New Roman"/>
          <w:lang w:val="en-US"/>
        </w:rPr>
        <w:t>Fig.1</w:t>
      </w:r>
    </w:p>
    <w:p w14:paraId="30223508" w14:textId="77777777" w:rsidR="009F14F4" w:rsidRDefault="009F14F4" w:rsidP="0008152D">
      <w:pPr>
        <w:spacing w:after="0"/>
        <w:jc w:val="both"/>
        <w:rPr>
          <w:lang w:val="en-US"/>
        </w:rPr>
      </w:pPr>
    </w:p>
    <w:p w14:paraId="090597FE" w14:textId="7743BB67" w:rsidR="009F14F4" w:rsidRDefault="009F14F4" w:rsidP="0008152D">
      <w:pPr>
        <w:spacing w:after="0"/>
        <w:jc w:val="both"/>
        <w:rPr>
          <w:lang w:val="en-US"/>
        </w:rPr>
      </w:pPr>
      <w:r w:rsidRPr="009F14F4">
        <w:rPr>
          <w:noProof/>
        </w:rPr>
        <w:lastRenderedPageBreak/>
        <w:drawing>
          <wp:inline distT="0" distB="0" distL="0" distR="0" wp14:anchorId="7C7942F8" wp14:editId="7E6D44A4">
            <wp:extent cx="6120765" cy="1353820"/>
            <wp:effectExtent l="0" t="0" r="0" b="0"/>
            <wp:docPr id="6" name="图片 5">
              <a:extLst xmlns:a="http://schemas.openxmlformats.org/drawingml/2006/main">
                <a:ext uri="{FF2B5EF4-FFF2-40B4-BE49-F238E27FC236}">
                  <a16:creationId xmlns:a16="http://schemas.microsoft.com/office/drawing/2014/main" id="{D91B4D70-FBC0-086D-A6A4-4B177E9EDC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D91B4D70-FBC0-086D-A6A4-4B177E9EDC45}"/>
                        </a:ext>
                      </a:extLst>
                    </pic:cNvPr>
                    <pic:cNvPicPr>
                      <a:picLocks noChangeAspect="1"/>
                    </pic:cNvPicPr>
                  </pic:nvPicPr>
                  <pic:blipFill>
                    <a:blip r:embed="rId11"/>
                    <a:stretch>
                      <a:fillRect/>
                    </a:stretch>
                  </pic:blipFill>
                  <pic:spPr>
                    <a:xfrm>
                      <a:off x="0" y="0"/>
                      <a:ext cx="6120765" cy="1353820"/>
                    </a:xfrm>
                    <a:prstGeom prst="rect">
                      <a:avLst/>
                    </a:prstGeom>
                  </pic:spPr>
                </pic:pic>
              </a:graphicData>
            </a:graphic>
          </wp:inline>
        </w:drawing>
      </w:r>
    </w:p>
    <w:p w14:paraId="64737F56" w14:textId="3F790FF4" w:rsidR="009F14F4" w:rsidRPr="009F14F4" w:rsidRDefault="009F14F4" w:rsidP="009F14F4">
      <w:pPr>
        <w:spacing w:after="0"/>
        <w:jc w:val="center"/>
        <w:rPr>
          <w:rFonts w:eastAsia="Times New Roman"/>
          <w:lang w:val="en-US"/>
        </w:rPr>
      </w:pPr>
      <w:r w:rsidRPr="009F14F4">
        <w:rPr>
          <w:rFonts w:eastAsia="Times New Roman" w:hint="eastAsia"/>
          <w:lang w:val="en-US"/>
        </w:rPr>
        <w:t>F</w:t>
      </w:r>
      <w:r w:rsidRPr="009F14F4">
        <w:rPr>
          <w:rFonts w:eastAsia="Times New Roman"/>
          <w:lang w:val="en-US"/>
        </w:rPr>
        <w:t>ig. 2</w:t>
      </w:r>
    </w:p>
    <w:p w14:paraId="0214AB2F" w14:textId="77777777" w:rsidR="00D7306B" w:rsidRPr="00D7306B" w:rsidRDefault="00D7306B" w:rsidP="0008152D">
      <w:pPr>
        <w:spacing w:after="0"/>
        <w:jc w:val="both"/>
        <w:rPr>
          <w:rFonts w:eastAsia="宋体"/>
          <w:lang w:val="en-US" w:eastAsia="zh-CN"/>
        </w:rPr>
      </w:pPr>
    </w:p>
    <w:p w14:paraId="58A3D885" w14:textId="77777777" w:rsidR="00423A82" w:rsidRDefault="008512F3" w:rsidP="00423A82">
      <w:pPr>
        <w:spacing w:after="0"/>
        <w:jc w:val="both"/>
        <w:rPr>
          <w:rFonts w:eastAsia="宋体"/>
          <w:b/>
          <w:bCs/>
          <w:lang w:val="en-US" w:eastAsia="zh-CN"/>
        </w:rPr>
      </w:pPr>
      <w:bookmarkStart w:id="5" w:name="_Hlk142489963"/>
      <w:bookmarkStart w:id="6" w:name="_Hlk134435142"/>
      <w:r>
        <w:rPr>
          <w:b/>
          <w:bCs/>
        </w:rPr>
        <w:t xml:space="preserve">Proposal </w:t>
      </w:r>
      <w:r w:rsidR="00A632C4">
        <w:rPr>
          <w:b/>
          <w:bCs/>
        </w:rPr>
        <w:t>1</w:t>
      </w:r>
      <w:r>
        <w:rPr>
          <w:b/>
          <w:bCs/>
        </w:rPr>
        <w:t xml:space="preserve">: </w:t>
      </w:r>
      <w:bookmarkEnd w:id="5"/>
      <w:bookmarkEnd w:id="6"/>
      <w:r w:rsidR="009C74EC" w:rsidRPr="009C74EC">
        <w:rPr>
          <w:rFonts w:eastAsia="宋体" w:hint="eastAsia"/>
          <w:b/>
          <w:bCs/>
          <w:lang w:val="en-US" w:eastAsia="zh-CN"/>
        </w:rPr>
        <w:t>F</w:t>
      </w:r>
      <w:r w:rsidR="009C74EC" w:rsidRPr="009C74EC">
        <w:rPr>
          <w:rFonts w:eastAsia="宋体"/>
          <w:b/>
          <w:bCs/>
          <w:lang w:val="en-US" w:eastAsia="zh-CN"/>
        </w:rPr>
        <w:t xml:space="preserve">or C-LTM, </w:t>
      </w:r>
      <w:r w:rsidR="00423A82">
        <w:rPr>
          <w:rFonts w:eastAsia="宋体"/>
          <w:b/>
          <w:bCs/>
          <w:lang w:val="en-US" w:eastAsia="zh-CN"/>
        </w:rPr>
        <w:t>separat</w:t>
      </w:r>
      <w:r w:rsidR="00423A82" w:rsidRPr="00423A82">
        <w:rPr>
          <w:rFonts w:eastAsia="宋体"/>
          <w:b/>
          <w:bCs/>
          <w:lang w:val="en-US" w:eastAsia="zh-CN"/>
        </w:rPr>
        <w:t xml:space="preserve">e </w:t>
      </w:r>
      <w:proofErr w:type="spellStart"/>
      <w:r w:rsidR="00423A82" w:rsidRPr="00423A82">
        <w:rPr>
          <w:rFonts w:eastAsia="等线"/>
          <w:b/>
          <w:bCs/>
          <w:sz w:val="18"/>
          <w:lang w:eastAsia="en-GB"/>
        </w:rPr>
        <w:t>T</w:t>
      </w:r>
      <w:r w:rsidR="00423A82" w:rsidRPr="00423A82">
        <w:rPr>
          <w:rFonts w:eastAsia="等线"/>
          <w:b/>
          <w:bCs/>
          <w:sz w:val="18"/>
          <w:vertAlign w:val="subscript"/>
          <w:lang w:eastAsia="en-GB"/>
        </w:rPr>
        <w:t>first</w:t>
      </w:r>
      <w:proofErr w:type="spellEnd"/>
      <w:r w:rsidR="00423A82" w:rsidRPr="00423A82">
        <w:rPr>
          <w:rFonts w:eastAsia="等线"/>
          <w:b/>
          <w:bCs/>
          <w:sz w:val="18"/>
          <w:vertAlign w:val="subscript"/>
          <w:lang w:eastAsia="en-GB"/>
        </w:rPr>
        <w:t>-RS</w:t>
      </w:r>
      <w:r w:rsidR="00423A82" w:rsidRPr="00423A82">
        <w:rPr>
          <w:rFonts w:eastAsiaTheme="minorEastAsia"/>
          <w:b/>
          <w:bCs/>
          <w:color w:val="FF0000"/>
          <w:sz w:val="18"/>
          <w:szCs w:val="18"/>
        </w:rPr>
        <w:t xml:space="preserve"> </w:t>
      </w:r>
      <w:r w:rsidR="00423A82" w:rsidRPr="00423A82">
        <w:rPr>
          <w:rFonts w:eastAsia="宋体"/>
          <w:b/>
          <w:bCs/>
          <w:lang w:val="en-US" w:eastAsia="zh-CN"/>
        </w:rPr>
        <w:t xml:space="preserve">to two parts: </w:t>
      </w:r>
    </w:p>
    <w:p w14:paraId="19249950" w14:textId="77777777" w:rsidR="00423A82" w:rsidRPr="00423A82" w:rsidRDefault="00423A82" w:rsidP="00423A82">
      <w:pPr>
        <w:pStyle w:val="a7"/>
        <w:numPr>
          <w:ilvl w:val="0"/>
          <w:numId w:val="49"/>
        </w:numPr>
        <w:spacing w:after="0"/>
        <w:ind w:leftChars="0"/>
        <w:jc w:val="both"/>
        <w:rPr>
          <w:rFonts w:eastAsiaTheme="minorEastAsia"/>
          <w:b/>
          <w:bCs/>
          <w:sz w:val="18"/>
          <w:szCs w:val="18"/>
        </w:rPr>
      </w:pPr>
      <w:proofErr w:type="spellStart"/>
      <w:r w:rsidRPr="00423A82">
        <w:rPr>
          <w:rFonts w:eastAsiaTheme="minorEastAsia"/>
          <w:b/>
          <w:sz w:val="18"/>
          <w:szCs w:val="18"/>
        </w:rPr>
        <w:t>T</w:t>
      </w:r>
      <w:r w:rsidRPr="00423A82">
        <w:rPr>
          <w:rFonts w:eastAsiaTheme="minorEastAsia"/>
          <w:b/>
          <w:sz w:val="18"/>
          <w:szCs w:val="18"/>
          <w:vertAlign w:val="subscript"/>
        </w:rPr>
        <w:t>wait_RS</w:t>
      </w:r>
      <w:proofErr w:type="spellEnd"/>
      <w:r w:rsidRPr="00423A82">
        <w:rPr>
          <w:rFonts w:eastAsia="宋体"/>
          <w:b/>
          <w:lang w:eastAsia="zh-CN"/>
        </w:rPr>
        <w:t xml:space="preserve">: </w:t>
      </w:r>
      <w:r w:rsidRPr="00423A82">
        <w:rPr>
          <w:rFonts w:eastAsia="Times New Roman"/>
          <w:b/>
          <w:lang w:val="en-US"/>
        </w:rPr>
        <w:t xml:space="preserve">the time spent on waiting for the SSB </w:t>
      </w:r>
      <w:proofErr w:type="gramStart"/>
      <w:r w:rsidRPr="00423A82">
        <w:rPr>
          <w:rFonts w:eastAsia="Times New Roman"/>
          <w:b/>
          <w:lang w:val="en-US"/>
        </w:rPr>
        <w:t>occasion</w:t>
      </w:r>
      <w:proofErr w:type="gramEnd"/>
    </w:p>
    <w:p w14:paraId="0AC178F7" w14:textId="23DD5515" w:rsidR="009C74EC" w:rsidRPr="00423A82" w:rsidRDefault="00423A82" w:rsidP="00423A82">
      <w:pPr>
        <w:pStyle w:val="a7"/>
        <w:numPr>
          <w:ilvl w:val="0"/>
          <w:numId w:val="49"/>
        </w:numPr>
        <w:spacing w:after="0"/>
        <w:ind w:leftChars="0"/>
        <w:jc w:val="both"/>
        <w:rPr>
          <w:rFonts w:eastAsiaTheme="minorEastAsia"/>
          <w:b/>
          <w:bCs/>
          <w:sz w:val="18"/>
          <w:szCs w:val="18"/>
        </w:rPr>
      </w:pPr>
      <w:r w:rsidRPr="00423A82">
        <w:rPr>
          <w:rFonts w:eastAsiaTheme="minorEastAsia"/>
          <w:b/>
          <w:bCs/>
          <w:sz w:val="18"/>
          <w:szCs w:val="18"/>
        </w:rPr>
        <w:t>T</w:t>
      </w:r>
      <w:r w:rsidRPr="00423A82">
        <w:rPr>
          <w:rFonts w:eastAsiaTheme="minorEastAsia"/>
          <w:b/>
          <w:bCs/>
          <w:sz w:val="18"/>
          <w:szCs w:val="18"/>
          <w:vertAlign w:val="subscript"/>
        </w:rPr>
        <w:t>RS</w:t>
      </w:r>
      <w:r w:rsidRPr="00423A82">
        <w:rPr>
          <w:b/>
          <w:bCs/>
        </w:rPr>
        <w:t>: the time needed to get ready to receive SSB on target cell plus the SSB duration</w:t>
      </w:r>
      <w:r>
        <w:rPr>
          <w:b/>
          <w:bCs/>
        </w:rPr>
        <w:t>, which is</w:t>
      </w:r>
      <w:r w:rsidR="009C74EC" w:rsidRPr="00423A82">
        <w:rPr>
          <w:b/>
          <w:bCs/>
          <w:lang w:eastAsia="zh-CN"/>
        </w:rPr>
        <w:t xml:space="preserve"> 2 </w:t>
      </w:r>
      <w:proofErr w:type="spellStart"/>
      <w:r w:rsidR="009C74EC" w:rsidRPr="00423A82">
        <w:rPr>
          <w:b/>
          <w:bCs/>
          <w:lang w:eastAsia="zh-CN"/>
        </w:rPr>
        <w:t>ms</w:t>
      </w:r>
      <w:proofErr w:type="spellEnd"/>
      <w:r w:rsidR="009C74EC" w:rsidRPr="00423A82">
        <w:rPr>
          <w:b/>
          <w:bCs/>
          <w:lang w:eastAsia="zh-CN"/>
        </w:rPr>
        <w:t>.</w:t>
      </w:r>
    </w:p>
    <w:p w14:paraId="1541C727" w14:textId="77777777" w:rsidR="00A360CC" w:rsidRDefault="00A360CC" w:rsidP="004928F3">
      <w:pPr>
        <w:spacing w:after="0"/>
        <w:jc w:val="both"/>
        <w:rPr>
          <w:b/>
          <w:bCs/>
        </w:rPr>
      </w:pPr>
    </w:p>
    <w:p w14:paraId="0A489E76" w14:textId="12818F4A" w:rsidR="00423A82" w:rsidRPr="00423A82" w:rsidRDefault="00423A82" w:rsidP="00423A82">
      <w:pPr>
        <w:spacing w:after="0"/>
        <w:jc w:val="both"/>
        <w:rPr>
          <w:rFonts w:eastAsiaTheme="minorEastAsia"/>
          <w:b/>
          <w:bCs/>
          <w:sz w:val="18"/>
          <w:szCs w:val="18"/>
        </w:rPr>
      </w:pPr>
      <w:r w:rsidRPr="00423A82">
        <w:rPr>
          <w:b/>
          <w:bCs/>
        </w:rPr>
        <w:t xml:space="preserve">Proposal 2: Exclude </w:t>
      </w:r>
      <w:proofErr w:type="spellStart"/>
      <w:r w:rsidRPr="00423A82">
        <w:rPr>
          <w:rFonts w:eastAsiaTheme="minorEastAsia"/>
          <w:b/>
          <w:sz w:val="18"/>
          <w:szCs w:val="18"/>
        </w:rPr>
        <w:t>T</w:t>
      </w:r>
      <w:r w:rsidRPr="00423A82">
        <w:rPr>
          <w:rFonts w:eastAsiaTheme="minorEastAsia"/>
          <w:b/>
          <w:sz w:val="18"/>
          <w:szCs w:val="18"/>
          <w:vertAlign w:val="subscript"/>
        </w:rPr>
        <w:t>wait_RS</w:t>
      </w:r>
      <w:proofErr w:type="spellEnd"/>
      <w:r>
        <w:rPr>
          <w:rFonts w:eastAsia="宋体"/>
          <w:b/>
          <w:lang w:eastAsia="zh-CN"/>
        </w:rPr>
        <w:t xml:space="preserve"> </w:t>
      </w:r>
      <w:r w:rsidRPr="00423A82">
        <w:rPr>
          <w:rFonts w:eastAsia="Times New Roman"/>
          <w:b/>
          <w:lang w:val="en-US"/>
        </w:rPr>
        <w:t>the time spent on waiting for the SSB occasion</w:t>
      </w:r>
      <w:r>
        <w:rPr>
          <w:rFonts w:eastAsia="Times New Roman"/>
          <w:b/>
          <w:lang w:val="en-US"/>
        </w:rPr>
        <w:t xml:space="preserve"> from conditional cell switch interruption.</w:t>
      </w:r>
    </w:p>
    <w:p w14:paraId="34E0D070" w14:textId="34F768F0" w:rsidR="00423A82" w:rsidRPr="00423A82" w:rsidRDefault="00423A82" w:rsidP="00423A82">
      <w:pPr>
        <w:spacing w:after="0"/>
        <w:jc w:val="both"/>
        <w:rPr>
          <w:rFonts w:eastAsia="宋体"/>
          <w:b/>
          <w:bCs/>
          <w:lang w:eastAsia="zh-CN"/>
        </w:rPr>
      </w:pPr>
    </w:p>
    <w:p w14:paraId="47A257AF" w14:textId="77777777" w:rsidR="00423A82" w:rsidRPr="00423A82" w:rsidRDefault="00423A82" w:rsidP="004928F3">
      <w:pPr>
        <w:spacing w:after="0"/>
        <w:jc w:val="both"/>
        <w:rPr>
          <w:b/>
          <w:bCs/>
          <w:lang w:val="en-US"/>
        </w:rPr>
      </w:pPr>
    </w:p>
    <w:p w14:paraId="7BAB60DB" w14:textId="112112F5" w:rsidR="00A360CC" w:rsidRPr="00053277" w:rsidRDefault="002D045E" w:rsidP="002D045E">
      <w:pPr>
        <w:pStyle w:val="2"/>
        <w:spacing w:after="0" w:line="360" w:lineRule="auto"/>
        <w:rPr>
          <w:rFonts w:asciiTheme="minorHAnsi" w:eastAsia="宋体" w:hAnsiTheme="minorHAnsi" w:cstheme="minorHAnsi"/>
          <w:b w:val="0"/>
          <w:bCs w:val="0"/>
          <w:sz w:val="24"/>
          <w:szCs w:val="16"/>
        </w:rPr>
      </w:pPr>
      <w:r w:rsidRPr="00053277">
        <w:rPr>
          <w:rFonts w:asciiTheme="minorHAnsi" w:eastAsia="宋体" w:hAnsiTheme="minorHAnsi" w:cstheme="minorHAnsi"/>
          <w:b w:val="0"/>
          <w:bCs w:val="0"/>
          <w:sz w:val="24"/>
          <w:szCs w:val="16"/>
        </w:rPr>
        <w:t xml:space="preserve">2.2 </w:t>
      </w:r>
      <w:r w:rsidR="00A360CC" w:rsidRPr="00053277">
        <w:rPr>
          <w:rFonts w:asciiTheme="minorHAnsi" w:eastAsia="宋体" w:hAnsiTheme="minorHAnsi" w:cstheme="minorHAnsi"/>
          <w:b w:val="0"/>
          <w:bCs w:val="0"/>
          <w:sz w:val="24"/>
          <w:szCs w:val="16"/>
        </w:rPr>
        <w:t xml:space="preserve">UE based TA </w:t>
      </w:r>
      <w:proofErr w:type="gramStart"/>
      <w:r w:rsidR="00A360CC" w:rsidRPr="00053277">
        <w:rPr>
          <w:rFonts w:asciiTheme="minorHAnsi" w:eastAsia="宋体" w:hAnsiTheme="minorHAnsi" w:cstheme="minorHAnsi"/>
          <w:b w:val="0"/>
          <w:bCs w:val="0"/>
          <w:sz w:val="24"/>
          <w:szCs w:val="16"/>
        </w:rPr>
        <w:t>measurement</w:t>
      </w:r>
      <w:proofErr w:type="gramEnd"/>
    </w:p>
    <w:p w14:paraId="35A79F5C" w14:textId="10B210B0" w:rsidR="0095127C" w:rsidRDefault="00053277" w:rsidP="0095127C">
      <w:pPr>
        <w:spacing w:beforeLines="50" w:before="120" w:afterLines="50" w:after="120"/>
      </w:pPr>
      <w:r w:rsidRPr="0095127C">
        <w:rPr>
          <w:rFonts w:cs="v4.2.0"/>
        </w:rPr>
        <w:t>Last meeting, RAN4 discussed whether to define requirements for UE based TA measurement.</w:t>
      </w:r>
      <w:r w:rsidR="0095127C" w:rsidRPr="0095127C">
        <w:rPr>
          <w:rFonts w:cs="v4.2.0"/>
        </w:rPr>
        <w:t xml:space="preserve"> </w:t>
      </w:r>
      <w:r w:rsidR="0095127C">
        <w:rPr>
          <w:rFonts w:cs="v4.2.0"/>
        </w:rPr>
        <w:t>The</w:t>
      </w:r>
      <w:r w:rsidRPr="0095127C">
        <w:rPr>
          <w:rFonts w:cs="v4.2.0"/>
        </w:rPr>
        <w:t xml:space="preserve"> mechanism is to derive TA of neighbor cell based on TA of serving cell and RTD between serving cell and neighbor cell as shown in Fig.</w:t>
      </w:r>
      <w:r w:rsidR="00E83D1D">
        <w:rPr>
          <w:rFonts w:cs="v4.2.0"/>
        </w:rPr>
        <w:t>3</w:t>
      </w:r>
      <w:r w:rsidRPr="0095127C">
        <w:rPr>
          <w:rFonts w:cs="v4.2.0"/>
        </w:rPr>
        <w:t xml:space="preserve">. Considering that serving cell and neighbor cell are not ideally synchronized in the field, there will be some </w:t>
      </w:r>
      <w:r>
        <w:t>synchronization error (denoted as y). Then TA</w:t>
      </w:r>
      <w:r>
        <w:rPr>
          <w:vertAlign w:val="subscript"/>
        </w:rPr>
        <w:t>2</w:t>
      </w:r>
      <w:r>
        <w:t>=TA</w:t>
      </w:r>
      <w:r>
        <w:rPr>
          <w:vertAlign w:val="subscript"/>
        </w:rPr>
        <w:t>1</w:t>
      </w:r>
      <w:r>
        <w:t>+2*RTD = TA</w:t>
      </w:r>
      <w:r>
        <w:rPr>
          <w:vertAlign w:val="subscript"/>
        </w:rPr>
        <w:t>1</w:t>
      </w:r>
      <w:r>
        <w:t>+2*(y+TP</w:t>
      </w:r>
      <w:r>
        <w:rPr>
          <w:vertAlign w:val="subscript"/>
        </w:rPr>
        <w:t>2</w:t>
      </w:r>
      <w:r>
        <w:t>-TP</w:t>
      </w:r>
      <w:r>
        <w:rPr>
          <w:vertAlign w:val="subscript"/>
        </w:rPr>
        <w:t>1</w:t>
      </w:r>
      <w:r>
        <w:t>).</w:t>
      </w:r>
    </w:p>
    <w:p w14:paraId="4F2775D3" w14:textId="1BF572C8" w:rsidR="0095127C" w:rsidRDefault="0095127C" w:rsidP="0095127C">
      <w:pPr>
        <w:pStyle w:val="a7"/>
        <w:spacing w:beforeLines="50" w:before="120" w:afterLines="50" w:after="120"/>
        <w:jc w:val="center"/>
        <w:rPr>
          <w:rFonts w:cstheme="minorHAnsi"/>
          <w:b/>
        </w:rPr>
      </w:pPr>
      <w:r>
        <w:rPr>
          <w:noProof/>
        </w:rPr>
        <w:drawing>
          <wp:inline distT="0" distB="0" distL="0" distR="0" wp14:anchorId="2AEC87EE" wp14:editId="55BF037B">
            <wp:extent cx="2049145" cy="23958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49145" cy="2395855"/>
                    </a:xfrm>
                    <a:prstGeom prst="rect">
                      <a:avLst/>
                    </a:prstGeom>
                    <a:noFill/>
                    <a:ln>
                      <a:noFill/>
                    </a:ln>
                  </pic:spPr>
                </pic:pic>
              </a:graphicData>
            </a:graphic>
          </wp:inline>
        </w:drawing>
      </w:r>
    </w:p>
    <w:p w14:paraId="37DFFA9E" w14:textId="244A0B6A" w:rsidR="0095127C" w:rsidRDefault="0095127C" w:rsidP="0095127C">
      <w:pPr>
        <w:pStyle w:val="a7"/>
        <w:spacing w:beforeLines="50" w:before="120" w:afterLines="50" w:after="120"/>
        <w:jc w:val="center"/>
        <w:rPr>
          <w:rFonts w:cstheme="minorHAnsi"/>
          <w:b/>
        </w:rPr>
      </w:pPr>
      <w:r>
        <w:rPr>
          <w:rFonts w:cstheme="minorHAnsi"/>
          <w:b/>
        </w:rPr>
        <w:t xml:space="preserve">Fig. </w:t>
      </w:r>
      <w:r w:rsidR="00E83D1D">
        <w:rPr>
          <w:rFonts w:cstheme="minorHAnsi"/>
          <w:b/>
        </w:rPr>
        <w:t>3</w:t>
      </w:r>
    </w:p>
    <w:p w14:paraId="6981EF2F" w14:textId="77777777" w:rsidR="0095127C" w:rsidRDefault="0095127C" w:rsidP="0095127C">
      <w:pPr>
        <w:spacing w:beforeLines="50" w:before="120" w:afterLines="50" w:after="120"/>
      </w:pPr>
    </w:p>
    <w:p w14:paraId="39BC10AB" w14:textId="7A996343" w:rsidR="0095127C" w:rsidRDefault="00053277" w:rsidP="0095127C">
      <w:pPr>
        <w:spacing w:beforeLines="50" w:before="120" w:afterLines="50" w:after="120"/>
      </w:pPr>
      <w:r>
        <w:t xml:space="preserve"> The errors, </w:t>
      </w:r>
      <w:r w:rsidR="0095127C">
        <w:t>for each component should be considered, i.e.,</w:t>
      </w:r>
    </w:p>
    <w:p w14:paraId="4BD9FDEF" w14:textId="7892F4D0" w:rsidR="0095127C" w:rsidRDefault="0095127C" w:rsidP="0095127C">
      <w:pPr>
        <w:pStyle w:val="a7"/>
        <w:numPr>
          <w:ilvl w:val="0"/>
          <w:numId w:val="44"/>
        </w:numPr>
        <w:spacing w:beforeLines="50" w:before="120" w:afterLines="50" w:after="120"/>
        <w:ind w:leftChars="0"/>
      </w:pPr>
      <w:r>
        <w:t>TA</w:t>
      </w:r>
      <w:r>
        <w:rPr>
          <w:vertAlign w:val="subscript"/>
        </w:rPr>
        <w:t>1</w:t>
      </w:r>
    </w:p>
    <w:p w14:paraId="6216AB9B" w14:textId="347BA9BB" w:rsidR="0095127C" w:rsidRDefault="0095127C" w:rsidP="0095127C">
      <w:pPr>
        <w:pStyle w:val="a7"/>
        <w:spacing w:beforeLines="50" w:before="120" w:afterLines="50" w:after="120"/>
        <w:ind w:leftChars="0" w:left="720"/>
      </w:pPr>
      <w:r>
        <w:t xml:space="preserve">Consider the errors: </w:t>
      </w:r>
      <w:r w:rsidRPr="0095127C">
        <w:t xml:space="preserve">UL to DL error + TA resolution error + TA adjustment </w:t>
      </w:r>
      <w:proofErr w:type="gramStart"/>
      <w:r w:rsidRPr="0095127C">
        <w:t>accuracy</w:t>
      </w:r>
      <w:proofErr w:type="gramEnd"/>
    </w:p>
    <w:p w14:paraId="1EAD17A0" w14:textId="77777777" w:rsidR="0095127C" w:rsidRDefault="0095127C" w:rsidP="0095127C">
      <w:pPr>
        <w:pStyle w:val="a7"/>
        <w:numPr>
          <w:ilvl w:val="0"/>
          <w:numId w:val="44"/>
        </w:numPr>
        <w:spacing w:beforeLines="50" w:before="120" w:afterLines="50" w:after="120"/>
        <w:ind w:leftChars="0"/>
      </w:pPr>
      <w:r>
        <w:t>TP</w:t>
      </w:r>
      <w:r w:rsidRPr="0095127C">
        <w:rPr>
          <w:vertAlign w:val="subscript"/>
        </w:rPr>
        <w:t>2</w:t>
      </w:r>
      <w:r>
        <w:t>:</w:t>
      </w:r>
      <w:r w:rsidRPr="0095127C">
        <w:t xml:space="preserve"> </w:t>
      </w:r>
    </w:p>
    <w:p w14:paraId="04233BBD" w14:textId="78D1FD87" w:rsidR="0095127C" w:rsidRDefault="0095127C" w:rsidP="0095127C">
      <w:pPr>
        <w:pStyle w:val="a7"/>
        <w:spacing w:beforeLines="50" w:before="120" w:afterLines="50" w:after="120"/>
        <w:ind w:leftChars="0" w:left="720"/>
      </w:pPr>
      <w:r>
        <w:t xml:space="preserve">Consider </w:t>
      </w:r>
      <w:r w:rsidRPr="0095127C">
        <w:t xml:space="preserve">DL timing </w:t>
      </w:r>
      <w:proofErr w:type="gramStart"/>
      <w:r w:rsidRPr="0095127C">
        <w:t>error</w:t>
      </w:r>
      <w:proofErr w:type="gramEnd"/>
    </w:p>
    <w:p w14:paraId="7ACDF0B7" w14:textId="460CF543" w:rsidR="0095127C" w:rsidRDefault="0095127C" w:rsidP="0095127C">
      <w:pPr>
        <w:pStyle w:val="a7"/>
        <w:numPr>
          <w:ilvl w:val="0"/>
          <w:numId w:val="45"/>
        </w:numPr>
        <w:spacing w:beforeLines="50" w:before="120" w:afterLines="50" w:after="120"/>
        <w:ind w:leftChars="0"/>
      </w:pPr>
      <w:r>
        <w:t>TP</w:t>
      </w:r>
      <w:r>
        <w:rPr>
          <w:vertAlign w:val="subscript"/>
        </w:rPr>
        <w:t>1</w:t>
      </w:r>
      <w:r>
        <w:t xml:space="preserve">: </w:t>
      </w:r>
    </w:p>
    <w:p w14:paraId="2637AC1B" w14:textId="617CE4CC" w:rsidR="0095127C" w:rsidRDefault="0095127C" w:rsidP="0095127C">
      <w:pPr>
        <w:pStyle w:val="a7"/>
        <w:spacing w:beforeLines="50" w:before="120" w:afterLines="50" w:after="120"/>
        <w:ind w:leftChars="0" w:left="720"/>
      </w:pPr>
      <w:r>
        <w:t xml:space="preserve">Consider DL timing </w:t>
      </w:r>
      <w:proofErr w:type="gramStart"/>
      <w:r>
        <w:t>error</w:t>
      </w:r>
      <w:proofErr w:type="gramEnd"/>
    </w:p>
    <w:p w14:paraId="6AE915A5" w14:textId="7792F5BE" w:rsidR="00534AC4" w:rsidRDefault="0095127C" w:rsidP="0095127C">
      <w:pPr>
        <w:spacing w:beforeLines="50" w:before="120" w:afterLines="50" w:after="120"/>
      </w:pPr>
      <w:r>
        <w:t>The total error is UL to DL error + TA resolution error + TA adjustment accuracy + 2</w:t>
      </w:r>
      <w:r w:rsidR="004E50FC">
        <w:t>*(</w:t>
      </w:r>
      <w:r>
        <w:t>y</w:t>
      </w:r>
      <w:r w:rsidR="004E50FC">
        <w:t>+2*</w:t>
      </w:r>
      <w:r w:rsidR="004E50FC" w:rsidRPr="004E50FC">
        <w:t xml:space="preserve"> </w:t>
      </w:r>
      <w:r w:rsidR="004E50FC">
        <w:t>DL timing error)</w:t>
      </w:r>
      <w:r w:rsidR="00534AC4">
        <w:t xml:space="preserve"> = </w:t>
      </w:r>
      <w:r w:rsidR="00662FAB">
        <w:t>(</w:t>
      </w:r>
      <w:r w:rsidR="00534AC4">
        <w:t>UL to DL error +DL timing error</w:t>
      </w:r>
      <w:r w:rsidR="00662FAB">
        <w:t xml:space="preserve">) </w:t>
      </w:r>
      <w:r w:rsidR="00534AC4">
        <w:t>+ TA resolution error + TA adjustment accuracy +2y +3*</w:t>
      </w:r>
      <w:r w:rsidR="00534AC4" w:rsidRPr="00534AC4">
        <w:t xml:space="preserve"> </w:t>
      </w:r>
      <w:r w:rsidR="00534AC4">
        <w:t xml:space="preserve">DL timing error = </w:t>
      </w:r>
      <w:proofErr w:type="spellStart"/>
      <w:r w:rsidR="00534AC4">
        <w:t>Te</w:t>
      </w:r>
      <w:proofErr w:type="spellEnd"/>
      <w:r w:rsidR="00534AC4">
        <w:t xml:space="preserve"> + TA resolution error + TA adjustment accuracy +2y +3* DL timing error</w:t>
      </w:r>
      <w:r w:rsidR="0083220F">
        <w:t xml:space="preserve">. To make sure the degradation at </w:t>
      </w:r>
      <w:proofErr w:type="spellStart"/>
      <w:r w:rsidR="0083220F">
        <w:t>gNB</w:t>
      </w:r>
      <w:proofErr w:type="spellEnd"/>
      <w:r w:rsidR="0083220F">
        <w:t xml:space="preserve"> reception is acceptable, the total error should be less than 1/2 CP</w:t>
      </w:r>
      <w:r w:rsidR="006A6B52">
        <w:t>, which is used as a criterion to define UE based TA measurement accuracy requirements in FR2 HST</w:t>
      </w:r>
      <w:r w:rsidR="0083220F">
        <w:t xml:space="preserve">. Then </w:t>
      </w:r>
      <w:r w:rsidR="00662FAB">
        <w:t xml:space="preserve">derive </w:t>
      </w:r>
      <w:r w:rsidR="0083220F">
        <w:t xml:space="preserve">the synchronous requirement on serving cell and </w:t>
      </w:r>
      <w:proofErr w:type="spellStart"/>
      <w:r w:rsidR="0083220F">
        <w:t>neighbor</w:t>
      </w:r>
      <w:proofErr w:type="spellEnd"/>
      <w:r w:rsidR="0083220F">
        <w:t xml:space="preserve"> cell under different numerologies as below:</w:t>
      </w:r>
    </w:p>
    <w:tbl>
      <w:tblPr>
        <w:tblStyle w:val="11"/>
        <w:tblW w:w="9619" w:type="dxa"/>
        <w:tblLook w:val="0600" w:firstRow="0" w:lastRow="0" w:firstColumn="0" w:lastColumn="0" w:noHBand="1" w:noVBand="1"/>
      </w:tblPr>
      <w:tblGrid>
        <w:gridCol w:w="1036"/>
        <w:gridCol w:w="1220"/>
        <w:gridCol w:w="861"/>
        <w:gridCol w:w="1099"/>
        <w:gridCol w:w="1248"/>
        <w:gridCol w:w="1889"/>
        <w:gridCol w:w="1202"/>
        <w:gridCol w:w="1064"/>
      </w:tblGrid>
      <w:tr w:rsidR="00F34CBE" w:rsidRPr="00534AC4" w14:paraId="0B8B0051" w14:textId="1F063FB7" w:rsidTr="009B5F02">
        <w:trPr>
          <w:trHeight w:val="991"/>
        </w:trPr>
        <w:tc>
          <w:tcPr>
            <w:tcW w:w="1062" w:type="dxa"/>
            <w:hideMark/>
          </w:tcPr>
          <w:p w14:paraId="23E57BE2" w14:textId="40E83188" w:rsidR="00F34CBE" w:rsidRPr="00534AC4" w:rsidRDefault="00F34CBE" w:rsidP="00534AC4">
            <w:pPr>
              <w:spacing w:beforeLines="50" w:before="120" w:afterLines="50" w:after="120"/>
              <w:rPr>
                <w:lang w:val="en-US"/>
              </w:rPr>
            </w:pPr>
            <w:r w:rsidRPr="00534AC4">
              <w:lastRenderedPageBreak/>
              <w:t>SCS of SSB (</w:t>
            </w:r>
            <w:r>
              <w:t>k</w:t>
            </w:r>
            <w:r w:rsidRPr="00534AC4">
              <w:t>Hz)</w:t>
            </w:r>
          </w:p>
        </w:tc>
        <w:tc>
          <w:tcPr>
            <w:tcW w:w="1253" w:type="dxa"/>
            <w:hideMark/>
          </w:tcPr>
          <w:p w14:paraId="35CE61FF" w14:textId="35869CA1" w:rsidR="00F34CBE" w:rsidRPr="00534AC4" w:rsidRDefault="00F34CBE" w:rsidP="00534AC4">
            <w:pPr>
              <w:spacing w:beforeLines="50" w:before="120" w:afterLines="50" w:after="120"/>
              <w:rPr>
                <w:lang w:val="en-US"/>
              </w:rPr>
            </w:pPr>
            <w:r w:rsidRPr="00534AC4">
              <w:t>SCS of UL signals (</w:t>
            </w:r>
            <w:r>
              <w:t>k</w:t>
            </w:r>
            <w:r w:rsidRPr="00534AC4">
              <w:t>Hz)</w:t>
            </w:r>
          </w:p>
        </w:tc>
        <w:tc>
          <w:tcPr>
            <w:tcW w:w="825" w:type="dxa"/>
          </w:tcPr>
          <w:p w14:paraId="15B53393" w14:textId="6C78A176" w:rsidR="00F34CBE" w:rsidRPr="00F34CBE" w:rsidRDefault="00F34CBE" w:rsidP="00534AC4">
            <w:pPr>
              <w:spacing w:beforeLines="50" w:before="120" w:afterLines="50" w:after="120"/>
            </w:pPr>
            <w:r w:rsidRPr="00F34CBE">
              <w:t>1/2 CP</w:t>
            </w:r>
            <w:r>
              <w:t xml:space="preserve"> of UL signals (64*Tc)</w:t>
            </w:r>
          </w:p>
        </w:tc>
        <w:tc>
          <w:tcPr>
            <w:tcW w:w="1103" w:type="dxa"/>
            <w:hideMark/>
          </w:tcPr>
          <w:p w14:paraId="499245C2" w14:textId="5B5CE475" w:rsidR="00F34CBE" w:rsidRPr="00534AC4" w:rsidRDefault="00F34CBE" w:rsidP="00534AC4">
            <w:pPr>
              <w:spacing w:beforeLines="50" w:before="120" w:afterLines="50" w:after="120"/>
              <w:rPr>
                <w:lang w:val="en-US"/>
              </w:rPr>
            </w:pPr>
            <w:proofErr w:type="spellStart"/>
            <w:r w:rsidRPr="00534AC4">
              <w:t>T</w:t>
            </w:r>
            <w:r w:rsidRPr="00534AC4">
              <w:rPr>
                <w:vertAlign w:val="subscript"/>
              </w:rPr>
              <w:t>e</w:t>
            </w:r>
            <w:proofErr w:type="spellEnd"/>
          </w:p>
        </w:tc>
        <w:tc>
          <w:tcPr>
            <w:tcW w:w="1118" w:type="dxa"/>
          </w:tcPr>
          <w:p w14:paraId="4A4359F0" w14:textId="77777777" w:rsidR="00F34CBE" w:rsidRPr="006A6B52" w:rsidRDefault="00F34CBE" w:rsidP="00534AC4">
            <w:pPr>
              <w:spacing w:beforeLines="50" w:before="120" w:afterLines="50" w:after="120"/>
            </w:pPr>
            <w:r w:rsidRPr="006A6B52">
              <w:t xml:space="preserve">TA resolution </w:t>
            </w:r>
            <w:proofErr w:type="gramStart"/>
            <w:r w:rsidRPr="006A6B52">
              <w:t>error</w:t>
            </w:r>
            <w:proofErr w:type="gramEnd"/>
          </w:p>
          <w:p w14:paraId="5A414DD2" w14:textId="105A8D66" w:rsidR="00F34CBE" w:rsidRPr="006A6B52" w:rsidRDefault="00F34CBE" w:rsidP="00534AC4">
            <w:pPr>
              <w:spacing w:beforeLines="50" w:before="120" w:afterLines="50" w:after="120"/>
              <w:rPr>
                <w:lang w:val="en-US"/>
              </w:rPr>
            </w:pPr>
            <w:r w:rsidRPr="009D5B79">
              <w:rPr>
                <w:lang w:val="en-US"/>
              </w:rPr>
              <w:t>16*64*Tc/2</w:t>
            </w:r>
            <w:r w:rsidRPr="009D5B79">
              <w:rPr>
                <w:vertAlign w:val="superscript"/>
                <w:lang w:val="en-US"/>
              </w:rPr>
              <w:t>u</w:t>
            </w:r>
          </w:p>
        </w:tc>
        <w:tc>
          <w:tcPr>
            <w:tcW w:w="1948" w:type="dxa"/>
          </w:tcPr>
          <w:p w14:paraId="2CC0264A" w14:textId="77777777" w:rsidR="00F34CBE" w:rsidRDefault="00F34CBE" w:rsidP="00534AC4">
            <w:pPr>
              <w:spacing w:beforeLines="50" w:before="120" w:afterLines="50" w:after="120"/>
            </w:pPr>
            <w:r>
              <w:t>TA a</w:t>
            </w:r>
            <w:r w:rsidRPr="00534AC4">
              <w:t xml:space="preserve">djustment </w:t>
            </w:r>
            <w:proofErr w:type="gramStart"/>
            <w:r w:rsidRPr="00534AC4">
              <w:t>accuracy</w:t>
            </w:r>
            <w:proofErr w:type="gramEnd"/>
          </w:p>
          <w:p w14:paraId="54161585" w14:textId="7AC3E9C0" w:rsidR="00F34CBE" w:rsidRDefault="00F34CBE" w:rsidP="00534AC4">
            <w:pPr>
              <w:spacing w:beforeLines="50" w:before="120" w:afterLines="50" w:after="120"/>
            </w:pPr>
            <w:r>
              <w:t>38.133 Table 7.3.2.2-</w:t>
            </w:r>
            <w:r>
              <w:rPr>
                <w:lang w:eastAsia="ja-JP"/>
              </w:rPr>
              <w:t>1</w:t>
            </w:r>
          </w:p>
        </w:tc>
        <w:tc>
          <w:tcPr>
            <w:tcW w:w="1217" w:type="dxa"/>
          </w:tcPr>
          <w:p w14:paraId="51721B21" w14:textId="77777777" w:rsidR="00F34CBE" w:rsidRDefault="00F34CBE" w:rsidP="00534AC4">
            <w:pPr>
              <w:spacing w:beforeLines="50" w:before="120" w:afterLines="50" w:after="120"/>
            </w:pPr>
            <w:r>
              <w:t>DL timing error</w:t>
            </w:r>
          </w:p>
          <w:p w14:paraId="247DE6FC" w14:textId="77777777" w:rsidR="009D5B79" w:rsidRPr="009D5B79" w:rsidRDefault="009D5B79" w:rsidP="009D5B79">
            <w:pPr>
              <w:spacing w:beforeLines="50" w:before="120" w:afterLines="50" w:after="120"/>
              <w:rPr>
                <w:i/>
                <w:iCs/>
                <w:lang w:val="en-US"/>
              </w:rPr>
            </w:pPr>
            <w:r w:rsidRPr="009D5B79">
              <w:rPr>
                <w:i/>
                <w:iCs/>
                <w:lang w:val="en-US"/>
              </w:rPr>
              <w:t>1/(2*BW)</w:t>
            </w:r>
          </w:p>
          <w:p w14:paraId="100B4BFE" w14:textId="2CCBE0DA" w:rsidR="00F34CBE" w:rsidRDefault="00F34CBE" w:rsidP="00534AC4">
            <w:pPr>
              <w:spacing w:beforeLines="50" w:before="120" w:afterLines="50" w:after="120"/>
            </w:pPr>
          </w:p>
        </w:tc>
        <w:tc>
          <w:tcPr>
            <w:tcW w:w="1093" w:type="dxa"/>
          </w:tcPr>
          <w:p w14:paraId="4DC704FB" w14:textId="33901DA4" w:rsidR="00F34CBE" w:rsidRDefault="00300A06" w:rsidP="00534AC4">
            <w:pPr>
              <w:spacing w:beforeLines="50" w:before="120" w:afterLines="50" w:after="120"/>
            </w:pPr>
            <w:r>
              <w:t xml:space="preserve"> y (ns)</w:t>
            </w:r>
          </w:p>
        </w:tc>
      </w:tr>
      <w:tr w:rsidR="00604E33" w:rsidRPr="00534AC4" w14:paraId="6C7D3B74" w14:textId="6716DF2F" w:rsidTr="009B5F02">
        <w:tc>
          <w:tcPr>
            <w:tcW w:w="1062" w:type="dxa"/>
            <w:hideMark/>
          </w:tcPr>
          <w:p w14:paraId="6E97D8EC" w14:textId="77777777" w:rsidR="00604E33" w:rsidRPr="00534AC4" w:rsidRDefault="00604E33" w:rsidP="00604E33">
            <w:pPr>
              <w:spacing w:beforeLines="50" w:before="120" w:afterLines="50" w:after="120"/>
              <w:rPr>
                <w:lang w:val="en-US"/>
              </w:rPr>
            </w:pPr>
            <w:r w:rsidRPr="00534AC4">
              <w:t>15</w:t>
            </w:r>
          </w:p>
        </w:tc>
        <w:tc>
          <w:tcPr>
            <w:tcW w:w="1253" w:type="dxa"/>
            <w:hideMark/>
          </w:tcPr>
          <w:p w14:paraId="5269CA19" w14:textId="77777777" w:rsidR="00604E33" w:rsidRPr="00534AC4" w:rsidRDefault="00604E33" w:rsidP="00604E33">
            <w:pPr>
              <w:spacing w:beforeLines="50" w:before="120" w:afterLines="50" w:after="120"/>
              <w:rPr>
                <w:lang w:val="en-US"/>
              </w:rPr>
            </w:pPr>
            <w:r w:rsidRPr="00534AC4">
              <w:t>15</w:t>
            </w:r>
          </w:p>
        </w:tc>
        <w:tc>
          <w:tcPr>
            <w:tcW w:w="825" w:type="dxa"/>
          </w:tcPr>
          <w:p w14:paraId="7DB5E202" w14:textId="07D18E7D" w:rsidR="00604E33" w:rsidRPr="00534AC4" w:rsidRDefault="00604E33" w:rsidP="00604E33">
            <w:pPr>
              <w:spacing w:beforeLines="50" w:before="120" w:afterLines="50" w:after="120"/>
            </w:pPr>
            <w:r w:rsidRPr="00F34CBE">
              <w:t>71.05</w:t>
            </w:r>
          </w:p>
        </w:tc>
        <w:tc>
          <w:tcPr>
            <w:tcW w:w="1103" w:type="dxa"/>
            <w:hideMark/>
          </w:tcPr>
          <w:p w14:paraId="3F7AFE5E" w14:textId="06FF6478" w:rsidR="00604E33" w:rsidRPr="00534AC4" w:rsidRDefault="00604E33" w:rsidP="00604E33">
            <w:pPr>
              <w:spacing w:beforeLines="50" w:before="120" w:afterLines="50" w:after="120"/>
              <w:rPr>
                <w:lang w:val="en-US"/>
              </w:rPr>
            </w:pPr>
            <w:r w:rsidRPr="00534AC4">
              <w:t>12*64*T</w:t>
            </w:r>
            <w:r w:rsidRPr="00534AC4">
              <w:rPr>
                <w:vertAlign w:val="subscript"/>
              </w:rPr>
              <w:t>c</w:t>
            </w:r>
          </w:p>
        </w:tc>
        <w:tc>
          <w:tcPr>
            <w:tcW w:w="1118" w:type="dxa"/>
          </w:tcPr>
          <w:p w14:paraId="184756B1" w14:textId="17FC417C" w:rsidR="00604E33" w:rsidRPr="00534AC4" w:rsidRDefault="00604E33" w:rsidP="00604E33">
            <w:pPr>
              <w:spacing w:beforeLines="50" w:before="120" w:afterLines="50" w:after="120"/>
            </w:pPr>
            <w:r>
              <w:t>16*64*T</w:t>
            </w:r>
            <w:r>
              <w:rPr>
                <w:vertAlign w:val="subscript"/>
              </w:rPr>
              <w:t>c</w:t>
            </w:r>
          </w:p>
        </w:tc>
        <w:tc>
          <w:tcPr>
            <w:tcW w:w="1948" w:type="dxa"/>
          </w:tcPr>
          <w:p w14:paraId="54ECCDE3" w14:textId="3D7DF861" w:rsidR="00604E33" w:rsidRPr="00534AC4" w:rsidRDefault="00604E33" w:rsidP="00604E33">
            <w:pPr>
              <w:spacing w:beforeLines="50" w:before="120" w:afterLines="50" w:after="120"/>
            </w:pPr>
            <w:r>
              <w:t>256 T</w:t>
            </w:r>
            <w:r>
              <w:rPr>
                <w:vertAlign w:val="subscript"/>
              </w:rPr>
              <w:t>c</w:t>
            </w:r>
          </w:p>
        </w:tc>
        <w:tc>
          <w:tcPr>
            <w:tcW w:w="1217" w:type="dxa"/>
          </w:tcPr>
          <w:p w14:paraId="69DD7084" w14:textId="01F8802A" w:rsidR="00604E33" w:rsidRPr="00534AC4" w:rsidRDefault="00604E33" w:rsidP="00604E33">
            <w:pPr>
              <w:spacing w:beforeLines="50" w:before="120" w:afterLines="50" w:after="120"/>
            </w:pPr>
            <w:r>
              <w:t>139ns</w:t>
            </w:r>
          </w:p>
        </w:tc>
        <w:tc>
          <w:tcPr>
            <w:tcW w:w="1093" w:type="dxa"/>
          </w:tcPr>
          <w:p w14:paraId="737CEB48" w14:textId="628D2951" w:rsidR="00604E33" w:rsidRPr="00534AC4" w:rsidRDefault="00604E33" w:rsidP="00604E33">
            <w:pPr>
              <w:spacing w:beforeLines="50" w:before="120" w:afterLines="50" w:after="120"/>
            </w:pPr>
            <w:r w:rsidRPr="00F86CF2">
              <w:t>427.1</w:t>
            </w:r>
          </w:p>
        </w:tc>
      </w:tr>
      <w:tr w:rsidR="009B5F02" w:rsidRPr="00534AC4" w14:paraId="303EEC70" w14:textId="77777777" w:rsidTr="009B5F02">
        <w:tc>
          <w:tcPr>
            <w:tcW w:w="1062" w:type="dxa"/>
          </w:tcPr>
          <w:p w14:paraId="666F8DDE" w14:textId="26CFBAAA" w:rsidR="009B5F02" w:rsidRPr="009B5F02" w:rsidRDefault="009B5F02" w:rsidP="009B5F02">
            <w:pPr>
              <w:spacing w:beforeLines="50" w:before="120" w:afterLines="50" w:after="120"/>
              <w:rPr>
                <w:rFonts w:eastAsia="宋体"/>
                <w:lang w:eastAsia="zh-CN"/>
              </w:rPr>
            </w:pPr>
            <w:r>
              <w:rPr>
                <w:rFonts w:eastAsia="宋体" w:hint="eastAsia"/>
                <w:lang w:eastAsia="zh-CN"/>
              </w:rPr>
              <w:t>3</w:t>
            </w:r>
            <w:r>
              <w:rPr>
                <w:rFonts w:eastAsia="宋体"/>
                <w:lang w:eastAsia="zh-CN"/>
              </w:rPr>
              <w:t>0</w:t>
            </w:r>
          </w:p>
        </w:tc>
        <w:tc>
          <w:tcPr>
            <w:tcW w:w="1253" w:type="dxa"/>
          </w:tcPr>
          <w:p w14:paraId="60A26E1D" w14:textId="71CE9708" w:rsidR="009B5F02" w:rsidRPr="00534AC4" w:rsidRDefault="009B5F02" w:rsidP="009B5F02">
            <w:pPr>
              <w:spacing w:beforeLines="50" w:before="120" w:afterLines="50" w:after="120"/>
            </w:pPr>
            <w:r w:rsidRPr="00534AC4">
              <w:t>30</w:t>
            </w:r>
          </w:p>
        </w:tc>
        <w:tc>
          <w:tcPr>
            <w:tcW w:w="825" w:type="dxa"/>
          </w:tcPr>
          <w:p w14:paraId="52674106" w14:textId="1D85141B" w:rsidR="009B5F02" w:rsidRPr="00F34CBE" w:rsidRDefault="009B5F02" w:rsidP="009B5F02">
            <w:pPr>
              <w:spacing w:beforeLines="50" w:before="120" w:afterLines="50" w:after="120"/>
            </w:pPr>
            <w:r w:rsidRPr="00F34CBE">
              <w:t>35.55</w:t>
            </w:r>
          </w:p>
        </w:tc>
        <w:tc>
          <w:tcPr>
            <w:tcW w:w="1103" w:type="dxa"/>
          </w:tcPr>
          <w:p w14:paraId="5E3671FF" w14:textId="15610F93" w:rsidR="009B5F02" w:rsidRPr="00534AC4" w:rsidRDefault="009B5F02" w:rsidP="009B5F02">
            <w:pPr>
              <w:spacing w:beforeLines="50" w:before="120" w:afterLines="50" w:after="120"/>
            </w:pPr>
            <w:r w:rsidRPr="00534AC4">
              <w:t>8*64*T</w:t>
            </w:r>
            <w:r w:rsidRPr="00534AC4">
              <w:rPr>
                <w:vertAlign w:val="subscript"/>
              </w:rPr>
              <w:t>c</w:t>
            </w:r>
          </w:p>
        </w:tc>
        <w:tc>
          <w:tcPr>
            <w:tcW w:w="1118" w:type="dxa"/>
          </w:tcPr>
          <w:p w14:paraId="69C03646" w14:textId="479F43FB" w:rsidR="009B5F02" w:rsidRDefault="009B5F02" w:rsidP="009B5F02">
            <w:pPr>
              <w:spacing w:beforeLines="50" w:before="120" w:afterLines="50" w:after="120"/>
            </w:pPr>
            <w:r>
              <w:t>8*64*T</w:t>
            </w:r>
            <w:r>
              <w:rPr>
                <w:vertAlign w:val="subscript"/>
              </w:rPr>
              <w:t>c</w:t>
            </w:r>
          </w:p>
        </w:tc>
        <w:tc>
          <w:tcPr>
            <w:tcW w:w="1948" w:type="dxa"/>
          </w:tcPr>
          <w:p w14:paraId="0DEF1830" w14:textId="43FFDC42" w:rsidR="009B5F02" w:rsidRDefault="009B5F02" w:rsidP="009B5F02">
            <w:pPr>
              <w:spacing w:beforeLines="50" w:before="120" w:afterLines="50" w:after="120"/>
            </w:pPr>
            <w:r>
              <w:t>256 T</w:t>
            </w:r>
            <w:r>
              <w:rPr>
                <w:vertAlign w:val="subscript"/>
              </w:rPr>
              <w:t>c</w:t>
            </w:r>
          </w:p>
        </w:tc>
        <w:tc>
          <w:tcPr>
            <w:tcW w:w="1217" w:type="dxa"/>
          </w:tcPr>
          <w:p w14:paraId="287FAD79" w14:textId="29590B5A" w:rsidR="009B5F02" w:rsidRDefault="009B5F02" w:rsidP="009B5F02">
            <w:pPr>
              <w:spacing w:beforeLines="50" w:before="120" w:afterLines="50" w:after="120"/>
            </w:pPr>
            <w:r>
              <w:t>69.4ns</w:t>
            </w:r>
          </w:p>
        </w:tc>
        <w:tc>
          <w:tcPr>
            <w:tcW w:w="1093" w:type="dxa"/>
          </w:tcPr>
          <w:p w14:paraId="452ED219" w14:textId="49B1B548" w:rsidR="009B5F02" w:rsidRPr="00F86CF2" w:rsidRDefault="009B5F02" w:rsidP="009B5F02">
            <w:pPr>
              <w:spacing w:beforeLines="50" w:before="120" w:afterLines="50" w:after="120"/>
            </w:pPr>
            <w:r w:rsidRPr="00F86CF2">
              <w:t>149.0</w:t>
            </w:r>
          </w:p>
        </w:tc>
      </w:tr>
      <w:tr w:rsidR="009B5F02" w:rsidRPr="00534AC4" w14:paraId="30A65816" w14:textId="77777777" w:rsidTr="009B5F02">
        <w:tc>
          <w:tcPr>
            <w:tcW w:w="1062" w:type="dxa"/>
          </w:tcPr>
          <w:p w14:paraId="66C5E9C4" w14:textId="3FA59C91" w:rsid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20</w:t>
            </w:r>
          </w:p>
        </w:tc>
        <w:tc>
          <w:tcPr>
            <w:tcW w:w="1253" w:type="dxa"/>
          </w:tcPr>
          <w:p w14:paraId="51A5F69E" w14:textId="001FCD48" w:rsidR="009B5F02" w:rsidRPr="00534AC4" w:rsidRDefault="009B5F02" w:rsidP="009B5F02">
            <w:pPr>
              <w:spacing w:beforeLines="50" w:before="120" w:afterLines="50" w:after="120"/>
            </w:pPr>
            <w:r w:rsidRPr="00534AC4">
              <w:t>120</w:t>
            </w:r>
          </w:p>
        </w:tc>
        <w:tc>
          <w:tcPr>
            <w:tcW w:w="825" w:type="dxa"/>
          </w:tcPr>
          <w:p w14:paraId="66F2F33F" w14:textId="5F12E6D2" w:rsidR="009B5F02" w:rsidRPr="00F34CBE" w:rsidRDefault="009B5F02" w:rsidP="009B5F02">
            <w:pPr>
              <w:spacing w:beforeLines="50" w:before="120" w:afterLines="50" w:after="120"/>
            </w:pPr>
            <w:r>
              <w:t>8.9</w:t>
            </w:r>
          </w:p>
        </w:tc>
        <w:tc>
          <w:tcPr>
            <w:tcW w:w="1103" w:type="dxa"/>
          </w:tcPr>
          <w:p w14:paraId="116AAEA7" w14:textId="732DF1CF" w:rsidR="009B5F02" w:rsidRPr="00534AC4" w:rsidRDefault="009B5F02" w:rsidP="009B5F02">
            <w:pPr>
              <w:spacing w:beforeLines="50" w:before="120" w:afterLines="50" w:after="120"/>
            </w:pPr>
            <w:r w:rsidRPr="00534AC4">
              <w:t>3.5*64*T</w:t>
            </w:r>
            <w:r w:rsidRPr="00534AC4">
              <w:rPr>
                <w:vertAlign w:val="subscript"/>
              </w:rPr>
              <w:t>c</w:t>
            </w:r>
          </w:p>
        </w:tc>
        <w:tc>
          <w:tcPr>
            <w:tcW w:w="1118" w:type="dxa"/>
          </w:tcPr>
          <w:p w14:paraId="44BAEC53" w14:textId="44A29387" w:rsidR="009B5F02" w:rsidRDefault="009B5F02" w:rsidP="009B5F02">
            <w:pPr>
              <w:spacing w:beforeLines="50" w:before="120" w:afterLines="50" w:after="120"/>
            </w:pPr>
            <w:r>
              <w:t>2*64*T</w:t>
            </w:r>
            <w:r>
              <w:rPr>
                <w:vertAlign w:val="subscript"/>
              </w:rPr>
              <w:t>c</w:t>
            </w:r>
          </w:p>
        </w:tc>
        <w:tc>
          <w:tcPr>
            <w:tcW w:w="1948" w:type="dxa"/>
          </w:tcPr>
          <w:p w14:paraId="5208F3B5" w14:textId="2C02694D" w:rsidR="009B5F02" w:rsidRDefault="009B5F02" w:rsidP="009B5F02">
            <w:pPr>
              <w:spacing w:beforeLines="50" w:before="120" w:afterLines="50" w:after="120"/>
            </w:pPr>
            <w:r w:rsidRPr="00534AC4">
              <w:t>32 T</w:t>
            </w:r>
            <w:r w:rsidRPr="00534AC4">
              <w:rPr>
                <w:vertAlign w:val="subscript"/>
              </w:rPr>
              <w:t>c</w:t>
            </w:r>
          </w:p>
        </w:tc>
        <w:tc>
          <w:tcPr>
            <w:tcW w:w="1217" w:type="dxa"/>
          </w:tcPr>
          <w:p w14:paraId="3C7A5280" w14:textId="10D8E032" w:rsidR="009B5F02" w:rsidRPr="009B5F02" w:rsidRDefault="009B5F02" w:rsidP="009B5F02">
            <w:pPr>
              <w:spacing w:beforeLines="50" w:before="120" w:afterLines="50" w:after="120"/>
              <w:rPr>
                <w:rFonts w:eastAsia="宋体"/>
                <w:lang w:eastAsia="zh-CN"/>
              </w:rPr>
            </w:pPr>
            <w:r>
              <w:rPr>
                <w:rFonts w:eastAsia="宋体" w:hint="eastAsia"/>
                <w:lang w:eastAsia="zh-CN"/>
              </w:rPr>
              <w:t>1</w:t>
            </w:r>
            <w:r>
              <w:rPr>
                <w:rFonts w:eastAsia="宋体"/>
                <w:lang w:eastAsia="zh-CN"/>
              </w:rPr>
              <w:t>7.4ns</w:t>
            </w:r>
          </w:p>
        </w:tc>
        <w:tc>
          <w:tcPr>
            <w:tcW w:w="1093" w:type="dxa"/>
          </w:tcPr>
          <w:p w14:paraId="3BBBD9FB" w14:textId="738E7ED8" w:rsidR="009B5F02" w:rsidRPr="00F86CF2" w:rsidRDefault="009B5F02" w:rsidP="009B5F02">
            <w:pPr>
              <w:spacing w:beforeLines="50" w:before="120" w:afterLines="50" w:after="120"/>
            </w:pPr>
            <w:r w:rsidRPr="00F86CF2">
              <w:t>21.1</w:t>
            </w:r>
          </w:p>
        </w:tc>
      </w:tr>
    </w:tbl>
    <w:p w14:paraId="492C4851" w14:textId="041ACE39" w:rsidR="00300A06" w:rsidRPr="006A6B52" w:rsidRDefault="00300A06" w:rsidP="00300A06">
      <w:pPr>
        <w:spacing w:beforeLines="50" w:before="120" w:afterLines="50" w:after="120"/>
      </w:pPr>
      <w:r w:rsidRPr="00300A06">
        <w:t xml:space="preserve">After </w:t>
      </w:r>
      <w:r>
        <w:t xml:space="preserve">calculation, it can be observed that only when the synchronization error between </w:t>
      </w:r>
      <w:r w:rsidRPr="00300A06">
        <w:t xml:space="preserve">serving cell and target cell </w:t>
      </w:r>
      <w:r>
        <w:t xml:space="preserve">is </w:t>
      </w:r>
      <w:r w:rsidRPr="00300A06">
        <w:t xml:space="preserve">less than </w:t>
      </w:r>
      <w:r>
        <w:t>427.1ns</w:t>
      </w:r>
      <w:r w:rsidRPr="00300A06">
        <w:t xml:space="preserve"> for 15kHz SCS, </w:t>
      </w:r>
      <w:r>
        <w:t>1</w:t>
      </w:r>
      <w:r w:rsidR="009B5F02">
        <w:t>49</w:t>
      </w:r>
      <w:r>
        <w:t>n</w:t>
      </w:r>
      <w:r w:rsidRPr="00300A06">
        <w:t xml:space="preserve">s for </w:t>
      </w:r>
      <w:r>
        <w:t>30kHz SCS</w:t>
      </w:r>
      <w:r w:rsidRPr="00300A06">
        <w:t xml:space="preserve">, </w:t>
      </w:r>
      <w:r w:rsidR="009B5F02">
        <w:t>and 21.1</w:t>
      </w:r>
      <w:r>
        <w:t>n</w:t>
      </w:r>
      <w:r w:rsidRPr="00300A06">
        <w:t xml:space="preserve">s for </w:t>
      </w:r>
      <w:r w:rsidR="009B5F02">
        <w:t>120</w:t>
      </w:r>
      <w:r>
        <w:t xml:space="preserve">kHz SCS, it is possible that UL signal on target cell after adjusting through UE based TA can be within 1/2 CP at </w:t>
      </w:r>
      <w:proofErr w:type="spellStart"/>
      <w:r>
        <w:t>gNB</w:t>
      </w:r>
      <w:proofErr w:type="spellEnd"/>
      <w:r>
        <w:t xml:space="preserve">. </w:t>
      </w:r>
    </w:p>
    <w:p w14:paraId="6F72073D" w14:textId="3BE4FF04" w:rsidR="00300A06" w:rsidRDefault="00300A06" w:rsidP="00300A06">
      <w:pPr>
        <w:spacing w:beforeLines="50" w:before="120" w:afterLines="50" w:after="120"/>
        <w:rPr>
          <w:rFonts w:cstheme="minorHAnsi"/>
          <w:b/>
        </w:rPr>
      </w:pPr>
      <w:r>
        <w:rPr>
          <w:rFonts w:cstheme="minorHAnsi"/>
          <w:b/>
        </w:rPr>
        <w:t xml:space="preserve">Observation </w:t>
      </w:r>
      <w:r w:rsidR="003E6143">
        <w:rPr>
          <w:rFonts w:cstheme="minorHAnsi"/>
          <w:b/>
        </w:rPr>
        <w:t>3</w:t>
      </w:r>
      <w:r>
        <w:rPr>
          <w:rFonts w:cstheme="minorHAnsi"/>
          <w:b/>
        </w:rPr>
        <w:t xml:space="preserve">: </w:t>
      </w:r>
      <w:r w:rsidR="00B731D6">
        <w:rPr>
          <w:rFonts w:cstheme="minorHAnsi"/>
          <w:b/>
        </w:rPr>
        <w:t>O</w:t>
      </w:r>
      <w:r w:rsidR="00B731D6" w:rsidRPr="00B731D6">
        <w:rPr>
          <w:rFonts w:cstheme="minorHAnsi"/>
          <w:b/>
        </w:rPr>
        <w:t xml:space="preserve">nly </w:t>
      </w:r>
      <w:r w:rsidR="009B5F02" w:rsidRPr="009B5F02">
        <w:rPr>
          <w:rFonts w:cstheme="minorHAnsi"/>
          <w:b/>
        </w:rPr>
        <w:t xml:space="preserve">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009B5F02" w:rsidRPr="009B5F02">
        <w:rPr>
          <w:rFonts w:cstheme="minorHAnsi"/>
          <w:b/>
        </w:rPr>
        <w:t>gNB</w:t>
      </w:r>
      <w:proofErr w:type="spellEnd"/>
      <w:r w:rsidR="00B731D6">
        <w:rPr>
          <w:rFonts w:cstheme="minorHAnsi"/>
          <w:b/>
        </w:rPr>
        <w:t>.</w:t>
      </w:r>
    </w:p>
    <w:p w14:paraId="453B621E" w14:textId="6DCF18B2" w:rsidR="006A6B52" w:rsidRDefault="006A6B52" w:rsidP="00300A06">
      <w:pPr>
        <w:spacing w:beforeLines="50" w:before="120" w:afterLines="50" w:after="120"/>
      </w:pPr>
      <w:r w:rsidRPr="006A6B52">
        <w:t xml:space="preserve">As </w:t>
      </w:r>
      <w:r>
        <w:t>the condition to use UE based TA measurement is too tight</w:t>
      </w:r>
      <w:r w:rsidR="00253CEE">
        <w:t xml:space="preserve"> for almost all the cases</w:t>
      </w:r>
      <w:r>
        <w:t xml:space="preserve">, we </w:t>
      </w:r>
      <w:r w:rsidR="00B83C35">
        <w:t>prefer</w:t>
      </w:r>
      <w:r>
        <w:t xml:space="preserve"> not to define the related requirements.</w:t>
      </w:r>
    </w:p>
    <w:p w14:paraId="5D187F62" w14:textId="32DD7800" w:rsidR="00B83C35" w:rsidRDefault="00B83C35" w:rsidP="00B83C35">
      <w:pPr>
        <w:autoSpaceDN w:val="0"/>
        <w:spacing w:after="120"/>
        <w:rPr>
          <w:rFonts w:eastAsiaTheme="minorEastAsia"/>
          <w:lang w:eastAsia="zh-CN"/>
        </w:rPr>
      </w:pPr>
      <w:r>
        <w:t xml:space="preserve">In addition, we don’t think the accuracy requirements defined for one shot large UL timing adjustment for FR2 HST </w:t>
      </w:r>
      <w:r>
        <w:rPr>
          <w:rFonts w:eastAsiaTheme="minorEastAsia"/>
          <w:lang w:eastAsia="zh-CN"/>
        </w:rPr>
        <w:t xml:space="preserve">can be applied directly, where at least two shots of T/F tracking or TRS based T/F tracking on the target TRP is needed. </w:t>
      </w:r>
      <w:r w:rsidR="0088704A">
        <w:rPr>
          <w:rFonts w:eastAsiaTheme="minorEastAsia"/>
          <w:lang w:eastAsia="zh-CN"/>
        </w:rPr>
        <w:t>If to define the requirements, at least the following should be discussed:</w:t>
      </w:r>
    </w:p>
    <w:p w14:paraId="50E7F282" w14:textId="453ECEFD" w:rsidR="0088704A" w:rsidRDefault="0088704A" w:rsidP="0088704A">
      <w:pPr>
        <w:pStyle w:val="a7"/>
        <w:numPr>
          <w:ilvl w:val="0"/>
          <w:numId w:val="45"/>
        </w:numPr>
        <w:autoSpaceDN w:val="0"/>
        <w:spacing w:after="120"/>
        <w:ind w:leftChars="0"/>
        <w:rPr>
          <w:rFonts w:eastAsia="宋体"/>
          <w:szCs w:val="24"/>
          <w:lang w:eastAsia="zh-CN"/>
        </w:rPr>
      </w:pPr>
      <w:r>
        <w:rPr>
          <w:rFonts w:eastAsia="宋体" w:hint="eastAsia"/>
          <w:szCs w:val="24"/>
          <w:lang w:eastAsia="zh-CN"/>
        </w:rPr>
        <w:t>a</w:t>
      </w:r>
      <w:r>
        <w:rPr>
          <w:rFonts w:eastAsia="宋体"/>
          <w:szCs w:val="24"/>
          <w:lang w:eastAsia="zh-CN"/>
        </w:rPr>
        <w:t>ccuracy requirements of the estimated TA at UE side</w:t>
      </w:r>
    </w:p>
    <w:p w14:paraId="72C17A21" w14:textId="726A6820" w:rsidR="0088704A" w:rsidRDefault="0088704A" w:rsidP="0088704A">
      <w:pPr>
        <w:pStyle w:val="a7"/>
        <w:numPr>
          <w:ilvl w:val="0"/>
          <w:numId w:val="45"/>
        </w:numPr>
        <w:autoSpaceDN w:val="0"/>
        <w:spacing w:after="120"/>
        <w:ind w:leftChars="0"/>
        <w:rPr>
          <w:rFonts w:eastAsia="宋体"/>
          <w:szCs w:val="24"/>
          <w:lang w:eastAsia="zh-CN"/>
        </w:rPr>
      </w:pPr>
      <w:r>
        <w:rPr>
          <w:rFonts w:eastAsia="宋体" w:hint="eastAsia"/>
          <w:szCs w:val="24"/>
          <w:lang w:eastAsia="zh-CN"/>
        </w:rPr>
        <w:t>s</w:t>
      </w:r>
      <w:r>
        <w:rPr>
          <w:rFonts w:eastAsia="宋体"/>
          <w:szCs w:val="24"/>
          <w:lang w:eastAsia="zh-CN"/>
        </w:rPr>
        <w:t>ynchronization requirements between source cell and target cell</w:t>
      </w:r>
    </w:p>
    <w:p w14:paraId="4E9A4F79" w14:textId="4091C926" w:rsidR="0088704A" w:rsidRPr="0088704A" w:rsidRDefault="0088704A" w:rsidP="0088704A">
      <w:pPr>
        <w:pStyle w:val="a7"/>
        <w:numPr>
          <w:ilvl w:val="0"/>
          <w:numId w:val="45"/>
        </w:numPr>
        <w:autoSpaceDN w:val="0"/>
        <w:spacing w:after="120"/>
        <w:ind w:leftChars="0"/>
        <w:rPr>
          <w:rFonts w:eastAsia="宋体"/>
          <w:szCs w:val="24"/>
          <w:lang w:eastAsia="zh-CN"/>
        </w:rPr>
      </w:pPr>
      <w:r>
        <w:rPr>
          <w:rFonts w:eastAsia="宋体"/>
          <w:szCs w:val="24"/>
          <w:lang w:eastAsia="zh-CN"/>
        </w:rPr>
        <w:t xml:space="preserve">Timeline to perform UE based TA </w:t>
      </w:r>
      <w:proofErr w:type="gramStart"/>
      <w:r>
        <w:rPr>
          <w:rFonts w:eastAsia="宋体"/>
          <w:szCs w:val="24"/>
          <w:lang w:eastAsia="zh-CN"/>
        </w:rPr>
        <w:t>measurement</w:t>
      </w:r>
      <w:proofErr w:type="gramEnd"/>
    </w:p>
    <w:p w14:paraId="7A7451BA" w14:textId="535F98ED" w:rsidR="0088704A" w:rsidRDefault="0088704A" w:rsidP="0088704A">
      <w:pPr>
        <w:pStyle w:val="a7"/>
        <w:numPr>
          <w:ilvl w:val="1"/>
          <w:numId w:val="45"/>
        </w:numPr>
        <w:autoSpaceDN w:val="0"/>
        <w:spacing w:after="120"/>
        <w:ind w:leftChars="0"/>
        <w:rPr>
          <w:rFonts w:eastAsia="宋体"/>
          <w:szCs w:val="24"/>
          <w:lang w:eastAsia="zh-CN"/>
        </w:rPr>
      </w:pPr>
      <w:r>
        <w:rPr>
          <w:rFonts w:eastAsia="宋体" w:hint="eastAsia"/>
          <w:szCs w:val="24"/>
          <w:lang w:eastAsia="zh-CN"/>
        </w:rPr>
        <w:t>W</w:t>
      </w:r>
      <w:r>
        <w:rPr>
          <w:rFonts w:eastAsia="宋体"/>
          <w:szCs w:val="24"/>
          <w:lang w:eastAsia="zh-CN"/>
        </w:rPr>
        <w:t>e don’t think UE can start to perform UE based TA measurement at RRC configuration just following the signalling designed in R18 LTM to meet acceptable accuracy.</w:t>
      </w:r>
      <w:r w:rsidR="006211A7">
        <w:rPr>
          <w:rFonts w:eastAsia="宋体"/>
          <w:szCs w:val="24"/>
          <w:lang w:eastAsia="zh-CN"/>
        </w:rPr>
        <w:t xml:space="preserve"> </w:t>
      </w:r>
    </w:p>
    <w:p w14:paraId="11162FA1" w14:textId="33DE83D5" w:rsidR="0088704A" w:rsidRDefault="0088704A" w:rsidP="0088704A">
      <w:pPr>
        <w:pStyle w:val="a7"/>
        <w:numPr>
          <w:ilvl w:val="0"/>
          <w:numId w:val="45"/>
        </w:numPr>
        <w:autoSpaceDN w:val="0"/>
        <w:spacing w:after="120"/>
        <w:ind w:leftChars="0"/>
        <w:rPr>
          <w:rFonts w:eastAsia="宋体"/>
          <w:szCs w:val="24"/>
          <w:lang w:eastAsia="zh-CN"/>
        </w:rPr>
      </w:pPr>
      <w:r>
        <w:rPr>
          <w:rFonts w:eastAsia="宋体"/>
          <w:szCs w:val="24"/>
          <w:lang w:eastAsia="zh-CN"/>
        </w:rPr>
        <w:t>The impact on cell switch delay requirements</w:t>
      </w:r>
    </w:p>
    <w:p w14:paraId="18E65BD7" w14:textId="05BB14A1" w:rsidR="0088704A" w:rsidRDefault="006211A7" w:rsidP="0088704A">
      <w:pPr>
        <w:pStyle w:val="a7"/>
        <w:numPr>
          <w:ilvl w:val="1"/>
          <w:numId w:val="45"/>
        </w:numPr>
        <w:autoSpaceDN w:val="0"/>
        <w:spacing w:after="120"/>
        <w:ind w:leftChars="0"/>
        <w:rPr>
          <w:rFonts w:eastAsia="宋体"/>
          <w:szCs w:val="24"/>
          <w:lang w:eastAsia="zh-CN"/>
        </w:rPr>
      </w:pPr>
      <w:r>
        <w:rPr>
          <w:rFonts w:eastAsia="宋体" w:hint="eastAsia"/>
          <w:szCs w:val="24"/>
          <w:lang w:eastAsia="zh-CN"/>
        </w:rPr>
        <w:t>S</w:t>
      </w:r>
      <w:r>
        <w:rPr>
          <w:rFonts w:eastAsia="宋体"/>
          <w:szCs w:val="24"/>
          <w:lang w:eastAsia="zh-CN"/>
        </w:rPr>
        <w:t xml:space="preserve">imilar as the discussion on the </w:t>
      </w:r>
      <w:proofErr w:type="gramStart"/>
      <w:r>
        <w:rPr>
          <w:rFonts w:eastAsia="宋体"/>
          <w:szCs w:val="24"/>
          <w:lang w:eastAsia="zh-CN"/>
        </w:rPr>
        <w:t>conditions</w:t>
      </w:r>
      <w:proofErr w:type="gramEnd"/>
      <w:r>
        <w:rPr>
          <w:rFonts w:eastAsia="宋体"/>
          <w:szCs w:val="24"/>
          <w:lang w:eastAsia="zh-CN"/>
        </w:rPr>
        <w:t xml:space="preserve"> T/F tracking can be skipped during cell switch delay, the condition that TA measured at UE is valid should be discussed. If the measured TA is not valid, UE behaviour should be discussed further, e.g., measure TA during cell switch delay or fall back to RACH-based cell switch.</w:t>
      </w:r>
    </w:p>
    <w:p w14:paraId="5D638D92" w14:textId="245BA650" w:rsidR="00B83C35" w:rsidRPr="006211A7" w:rsidRDefault="006211A7" w:rsidP="006211A7">
      <w:pPr>
        <w:autoSpaceDN w:val="0"/>
        <w:spacing w:after="120"/>
        <w:rPr>
          <w:rFonts w:eastAsia="宋体"/>
          <w:szCs w:val="24"/>
          <w:lang w:eastAsia="zh-CN"/>
        </w:rPr>
      </w:pPr>
      <w:r>
        <w:rPr>
          <w:rFonts w:eastAsia="宋体" w:hint="eastAsia"/>
          <w:szCs w:val="24"/>
          <w:lang w:eastAsia="zh-CN"/>
        </w:rPr>
        <w:t>C</w:t>
      </w:r>
      <w:r>
        <w:rPr>
          <w:rFonts w:eastAsia="宋体"/>
          <w:szCs w:val="24"/>
          <w:lang w:eastAsia="zh-CN"/>
        </w:rPr>
        <w:t>onsidering the above work to do and there are only t</w:t>
      </w:r>
      <w:r w:rsidR="00D00E9E">
        <w:rPr>
          <w:rFonts w:eastAsia="宋体"/>
          <w:szCs w:val="24"/>
          <w:lang w:eastAsia="zh-CN"/>
        </w:rPr>
        <w:t>wo</w:t>
      </w:r>
      <w:r>
        <w:rPr>
          <w:rFonts w:eastAsia="宋体"/>
          <w:szCs w:val="24"/>
          <w:lang w:eastAsia="zh-CN"/>
        </w:rPr>
        <w:t xml:space="preserve"> meetings left, we propose not to define the requirements for UE based TA measurement.</w:t>
      </w:r>
    </w:p>
    <w:p w14:paraId="7256FD60" w14:textId="42F17163" w:rsidR="006A6B52" w:rsidRDefault="006A6B52" w:rsidP="006A6B52">
      <w:pPr>
        <w:spacing w:beforeLines="50" w:before="120" w:afterLines="50" w:after="120"/>
        <w:rPr>
          <w:rFonts w:cstheme="minorHAnsi"/>
          <w:b/>
        </w:rPr>
      </w:pPr>
      <w:r>
        <w:rPr>
          <w:rFonts w:cstheme="minorHAnsi"/>
          <w:b/>
        </w:rPr>
        <w:t xml:space="preserve">Proposal </w:t>
      </w:r>
      <w:r w:rsidR="003E6143">
        <w:rPr>
          <w:rFonts w:cstheme="minorHAnsi"/>
          <w:b/>
        </w:rPr>
        <w:t>3</w:t>
      </w:r>
      <w:r>
        <w:rPr>
          <w:rFonts w:cstheme="minorHAnsi"/>
          <w:b/>
        </w:rPr>
        <w:t>: Not to define the requirements for UE based TA measurement in RAN4 in R19.</w:t>
      </w:r>
    </w:p>
    <w:bookmarkEnd w:id="0"/>
    <w:bookmarkEnd w:id="1"/>
    <w:bookmarkEnd w:id="2"/>
    <w:bookmarkEnd w:id="3"/>
    <w:p w14:paraId="0BC381C7" w14:textId="77777777" w:rsidR="000A231E" w:rsidRPr="005B3B36" w:rsidRDefault="000A231E">
      <w:pPr>
        <w:pStyle w:val="1"/>
        <w:numPr>
          <w:ilvl w:val="0"/>
          <w:numId w:val="8"/>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0C44FF05" w14:textId="4CA79082" w:rsidR="006E47EA" w:rsidRDefault="00EB02D8" w:rsidP="006E47EA">
      <w:pPr>
        <w:spacing w:beforeLines="50" w:before="120" w:afterLines="50" w:after="120"/>
        <w:jc w:val="both"/>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w:t>
      </w:r>
      <w:r w:rsidR="00A632C4">
        <w:rPr>
          <w:rFonts w:eastAsiaTheme="minorEastAsia"/>
          <w:bCs/>
          <w:iCs/>
          <w:lang w:val="en-US" w:eastAsia="zh-TW"/>
        </w:rPr>
        <w:t>conditional LTM</w:t>
      </w:r>
      <w:r w:rsidR="006211A7">
        <w:rPr>
          <w:rFonts w:eastAsiaTheme="minorEastAsia"/>
          <w:bCs/>
          <w:iCs/>
          <w:lang w:val="en-US" w:eastAsia="zh-TW"/>
        </w:rPr>
        <w:t xml:space="preserve"> and have the following proposals and observation</w:t>
      </w:r>
      <w:r w:rsidR="00972131">
        <w:rPr>
          <w:rFonts w:eastAsiaTheme="minorEastAsia"/>
          <w:bCs/>
          <w:iCs/>
          <w:lang w:val="en-US" w:eastAsia="zh-TW"/>
        </w:rPr>
        <w:t>.</w:t>
      </w:r>
    </w:p>
    <w:p w14:paraId="6627F1F6" w14:textId="719E42EE" w:rsidR="006211A7" w:rsidRDefault="003E6143" w:rsidP="003E6143">
      <w:pPr>
        <w:spacing w:after="0"/>
        <w:jc w:val="both"/>
        <w:rPr>
          <w:rFonts w:eastAsia="宋体"/>
          <w:b/>
          <w:bCs/>
          <w:lang w:val="en-US" w:eastAsia="zh-CN"/>
        </w:rPr>
      </w:pPr>
      <w:r>
        <w:rPr>
          <w:b/>
          <w:bCs/>
        </w:rPr>
        <w:t>Observation 1:</w:t>
      </w:r>
      <w:r>
        <w:rPr>
          <w:rFonts w:eastAsia="宋体"/>
          <w:b/>
          <w:bCs/>
          <w:lang w:val="en-US" w:eastAsia="zh-CN"/>
        </w:rPr>
        <w:t xml:space="preserve"> It is workable for UE to </w:t>
      </w:r>
      <w:r w:rsidRPr="00262F22">
        <w:rPr>
          <w:rFonts w:eastAsia="Times New Roman"/>
          <w:b/>
          <w:bCs/>
          <w:lang w:val="en-US"/>
        </w:rPr>
        <w:t xml:space="preserve">perform T/F tracking before </w:t>
      </w:r>
      <w:proofErr w:type="spellStart"/>
      <w:r w:rsidRPr="00262F22">
        <w:rPr>
          <w:b/>
          <w:bCs/>
        </w:rPr>
        <w:t>T</w:t>
      </w:r>
      <w:r w:rsidRPr="00262F22">
        <w:rPr>
          <w:b/>
          <w:bCs/>
          <w:vertAlign w:val="subscript"/>
        </w:rPr>
        <w:t>processing</w:t>
      </w:r>
      <w:proofErr w:type="spellEnd"/>
      <w:r>
        <w:rPr>
          <w:rFonts w:eastAsia="宋体"/>
          <w:b/>
          <w:bCs/>
          <w:lang w:val="en-US" w:eastAsia="zh-CN"/>
        </w:rPr>
        <w:t>.</w:t>
      </w:r>
    </w:p>
    <w:p w14:paraId="5ADBB2F0" w14:textId="77777777" w:rsidR="003E6143" w:rsidRPr="00262F22" w:rsidRDefault="003E6143" w:rsidP="003E6143">
      <w:pPr>
        <w:autoSpaceDN w:val="0"/>
        <w:spacing w:after="120"/>
        <w:rPr>
          <w:lang w:val="en-US"/>
        </w:rPr>
      </w:pPr>
      <w:r>
        <w:rPr>
          <w:b/>
          <w:bCs/>
        </w:rPr>
        <w:t>Observation 2:</w:t>
      </w:r>
      <w:r>
        <w:rPr>
          <w:rFonts w:eastAsia="宋体"/>
          <w:b/>
          <w:bCs/>
          <w:lang w:val="en-US" w:eastAsia="zh-CN"/>
        </w:rPr>
        <w:t xml:space="preserve"> It is not easy for NW to guarantee that T/F tracking can be skipped during conditional cell switch. </w:t>
      </w:r>
    </w:p>
    <w:p w14:paraId="095CC634" w14:textId="77777777" w:rsidR="003E6143" w:rsidRDefault="003E6143" w:rsidP="003E6143">
      <w:pPr>
        <w:spacing w:after="0"/>
        <w:jc w:val="both"/>
        <w:rPr>
          <w:rFonts w:eastAsia="宋体"/>
          <w:b/>
          <w:bCs/>
          <w:lang w:val="en-US" w:eastAsia="zh-CN"/>
        </w:rPr>
      </w:pPr>
      <w:r>
        <w:rPr>
          <w:b/>
          <w:bCs/>
        </w:rPr>
        <w:t xml:space="preserve">Proposal 1: </w:t>
      </w:r>
      <w:r w:rsidRPr="009C74EC">
        <w:rPr>
          <w:rFonts w:eastAsia="宋体" w:hint="eastAsia"/>
          <w:b/>
          <w:bCs/>
          <w:lang w:val="en-US" w:eastAsia="zh-CN"/>
        </w:rPr>
        <w:t>F</w:t>
      </w:r>
      <w:r w:rsidRPr="009C74EC">
        <w:rPr>
          <w:rFonts w:eastAsia="宋体"/>
          <w:b/>
          <w:bCs/>
          <w:lang w:val="en-US" w:eastAsia="zh-CN"/>
        </w:rPr>
        <w:t xml:space="preserve">or C-LTM, </w:t>
      </w:r>
      <w:r>
        <w:rPr>
          <w:rFonts w:eastAsia="宋体"/>
          <w:b/>
          <w:bCs/>
          <w:lang w:val="en-US" w:eastAsia="zh-CN"/>
        </w:rPr>
        <w:t>separat</w:t>
      </w:r>
      <w:r w:rsidRPr="00423A82">
        <w:rPr>
          <w:rFonts w:eastAsia="宋体"/>
          <w:b/>
          <w:bCs/>
          <w:lang w:val="en-US" w:eastAsia="zh-CN"/>
        </w:rPr>
        <w:t xml:space="preserve">e </w:t>
      </w:r>
      <w:proofErr w:type="spellStart"/>
      <w:r w:rsidRPr="00423A82">
        <w:rPr>
          <w:rFonts w:eastAsia="等线"/>
          <w:b/>
          <w:bCs/>
          <w:sz w:val="18"/>
          <w:lang w:eastAsia="en-GB"/>
        </w:rPr>
        <w:t>T</w:t>
      </w:r>
      <w:r w:rsidRPr="00423A82">
        <w:rPr>
          <w:rFonts w:eastAsia="等线"/>
          <w:b/>
          <w:bCs/>
          <w:sz w:val="18"/>
          <w:vertAlign w:val="subscript"/>
          <w:lang w:eastAsia="en-GB"/>
        </w:rPr>
        <w:t>first</w:t>
      </w:r>
      <w:proofErr w:type="spellEnd"/>
      <w:r w:rsidRPr="00423A82">
        <w:rPr>
          <w:rFonts w:eastAsia="等线"/>
          <w:b/>
          <w:bCs/>
          <w:sz w:val="18"/>
          <w:vertAlign w:val="subscript"/>
          <w:lang w:eastAsia="en-GB"/>
        </w:rPr>
        <w:t>-RS</w:t>
      </w:r>
      <w:r w:rsidRPr="00423A82">
        <w:rPr>
          <w:rFonts w:eastAsiaTheme="minorEastAsia"/>
          <w:b/>
          <w:bCs/>
          <w:color w:val="FF0000"/>
          <w:sz w:val="18"/>
          <w:szCs w:val="18"/>
        </w:rPr>
        <w:t xml:space="preserve"> </w:t>
      </w:r>
      <w:r w:rsidRPr="00423A82">
        <w:rPr>
          <w:rFonts w:eastAsia="宋体"/>
          <w:b/>
          <w:bCs/>
          <w:lang w:val="en-US" w:eastAsia="zh-CN"/>
        </w:rPr>
        <w:t xml:space="preserve">to two parts: </w:t>
      </w:r>
    </w:p>
    <w:p w14:paraId="472C6F23" w14:textId="77777777" w:rsidR="003E6143" w:rsidRPr="00423A82" w:rsidRDefault="003E6143" w:rsidP="003E6143">
      <w:pPr>
        <w:pStyle w:val="a7"/>
        <w:numPr>
          <w:ilvl w:val="0"/>
          <w:numId w:val="49"/>
        </w:numPr>
        <w:spacing w:after="0"/>
        <w:ind w:leftChars="0"/>
        <w:jc w:val="both"/>
        <w:rPr>
          <w:rFonts w:eastAsiaTheme="minorEastAsia"/>
          <w:b/>
          <w:bCs/>
          <w:sz w:val="18"/>
          <w:szCs w:val="18"/>
        </w:rPr>
      </w:pPr>
      <w:proofErr w:type="spellStart"/>
      <w:r w:rsidRPr="00423A82">
        <w:rPr>
          <w:rFonts w:eastAsiaTheme="minorEastAsia"/>
          <w:b/>
          <w:sz w:val="18"/>
          <w:szCs w:val="18"/>
        </w:rPr>
        <w:t>T</w:t>
      </w:r>
      <w:r w:rsidRPr="00423A82">
        <w:rPr>
          <w:rFonts w:eastAsiaTheme="minorEastAsia"/>
          <w:b/>
          <w:sz w:val="18"/>
          <w:szCs w:val="18"/>
          <w:vertAlign w:val="subscript"/>
        </w:rPr>
        <w:t>wait_RS</w:t>
      </w:r>
      <w:proofErr w:type="spellEnd"/>
      <w:r w:rsidRPr="00423A82">
        <w:rPr>
          <w:rFonts w:eastAsia="宋体"/>
          <w:b/>
          <w:lang w:eastAsia="zh-CN"/>
        </w:rPr>
        <w:t xml:space="preserve">: </w:t>
      </w:r>
      <w:r w:rsidRPr="00423A82">
        <w:rPr>
          <w:rFonts w:eastAsia="Times New Roman"/>
          <w:b/>
          <w:lang w:val="en-US"/>
        </w:rPr>
        <w:t xml:space="preserve">the time spent on waiting for the SSB </w:t>
      </w:r>
      <w:proofErr w:type="gramStart"/>
      <w:r w:rsidRPr="00423A82">
        <w:rPr>
          <w:rFonts w:eastAsia="Times New Roman"/>
          <w:b/>
          <w:lang w:val="en-US"/>
        </w:rPr>
        <w:t>occasion</w:t>
      </w:r>
      <w:proofErr w:type="gramEnd"/>
    </w:p>
    <w:p w14:paraId="0EB07F0A" w14:textId="77777777" w:rsidR="003E6143" w:rsidRPr="00423A82" w:rsidRDefault="003E6143" w:rsidP="003E6143">
      <w:pPr>
        <w:pStyle w:val="a7"/>
        <w:numPr>
          <w:ilvl w:val="0"/>
          <w:numId w:val="49"/>
        </w:numPr>
        <w:spacing w:after="0"/>
        <w:ind w:leftChars="0"/>
        <w:jc w:val="both"/>
        <w:rPr>
          <w:rFonts w:eastAsiaTheme="minorEastAsia"/>
          <w:b/>
          <w:bCs/>
          <w:sz w:val="18"/>
          <w:szCs w:val="18"/>
        </w:rPr>
      </w:pPr>
      <w:r w:rsidRPr="00423A82">
        <w:rPr>
          <w:rFonts w:eastAsiaTheme="minorEastAsia"/>
          <w:b/>
          <w:bCs/>
          <w:sz w:val="18"/>
          <w:szCs w:val="18"/>
        </w:rPr>
        <w:t>T</w:t>
      </w:r>
      <w:r w:rsidRPr="00423A82">
        <w:rPr>
          <w:rFonts w:eastAsiaTheme="minorEastAsia"/>
          <w:b/>
          <w:bCs/>
          <w:sz w:val="18"/>
          <w:szCs w:val="18"/>
          <w:vertAlign w:val="subscript"/>
        </w:rPr>
        <w:t>RS</w:t>
      </w:r>
      <w:r w:rsidRPr="00423A82">
        <w:rPr>
          <w:b/>
          <w:bCs/>
        </w:rPr>
        <w:t>: the time needed to get ready to receive SSB on target cell plus the SSB duration</w:t>
      </w:r>
      <w:r>
        <w:rPr>
          <w:b/>
          <w:bCs/>
        </w:rPr>
        <w:t>, which is</w:t>
      </w:r>
      <w:r w:rsidRPr="00423A82">
        <w:rPr>
          <w:b/>
          <w:bCs/>
          <w:lang w:eastAsia="zh-CN"/>
        </w:rPr>
        <w:t xml:space="preserve"> 2 </w:t>
      </w:r>
      <w:proofErr w:type="spellStart"/>
      <w:r w:rsidRPr="00423A82">
        <w:rPr>
          <w:b/>
          <w:bCs/>
          <w:lang w:eastAsia="zh-CN"/>
        </w:rPr>
        <w:t>ms</w:t>
      </w:r>
      <w:proofErr w:type="spellEnd"/>
      <w:r w:rsidRPr="00423A82">
        <w:rPr>
          <w:b/>
          <w:bCs/>
          <w:lang w:eastAsia="zh-CN"/>
        </w:rPr>
        <w:t>.</w:t>
      </w:r>
    </w:p>
    <w:p w14:paraId="240656A3" w14:textId="77777777" w:rsidR="003E6143" w:rsidRDefault="003E6143" w:rsidP="003E6143">
      <w:pPr>
        <w:spacing w:after="0"/>
        <w:jc w:val="both"/>
        <w:rPr>
          <w:b/>
          <w:bCs/>
        </w:rPr>
      </w:pPr>
    </w:p>
    <w:p w14:paraId="7B432B29" w14:textId="276CF6CF" w:rsidR="003E6143" w:rsidRPr="003E6143" w:rsidRDefault="003E6143" w:rsidP="003E6143">
      <w:pPr>
        <w:spacing w:after="0"/>
        <w:jc w:val="both"/>
        <w:rPr>
          <w:b/>
          <w:bCs/>
          <w:sz w:val="18"/>
          <w:szCs w:val="18"/>
        </w:rPr>
      </w:pPr>
      <w:r w:rsidRPr="00423A82">
        <w:rPr>
          <w:b/>
          <w:bCs/>
        </w:rPr>
        <w:t xml:space="preserve">Proposal 2: Exclude </w:t>
      </w:r>
      <w:proofErr w:type="spellStart"/>
      <w:r w:rsidRPr="00423A82">
        <w:rPr>
          <w:rFonts w:eastAsiaTheme="minorEastAsia"/>
          <w:b/>
          <w:sz w:val="18"/>
          <w:szCs w:val="18"/>
        </w:rPr>
        <w:t>T</w:t>
      </w:r>
      <w:r w:rsidRPr="00423A82">
        <w:rPr>
          <w:rFonts w:eastAsiaTheme="minorEastAsia"/>
          <w:b/>
          <w:sz w:val="18"/>
          <w:szCs w:val="18"/>
          <w:vertAlign w:val="subscript"/>
        </w:rPr>
        <w:t>wait_RS</w:t>
      </w:r>
      <w:proofErr w:type="spellEnd"/>
      <w:r>
        <w:rPr>
          <w:rFonts w:eastAsia="宋体"/>
          <w:b/>
          <w:lang w:eastAsia="zh-CN"/>
        </w:rPr>
        <w:t xml:space="preserve"> </w:t>
      </w:r>
      <w:r w:rsidRPr="00423A82">
        <w:rPr>
          <w:rFonts w:eastAsia="Times New Roman"/>
          <w:b/>
          <w:lang w:val="en-US"/>
        </w:rPr>
        <w:t>the time spent on waiting for the SSB occasion</w:t>
      </w:r>
      <w:r>
        <w:rPr>
          <w:rFonts w:eastAsia="Times New Roman"/>
          <w:b/>
          <w:lang w:val="en-US"/>
        </w:rPr>
        <w:t xml:space="preserve"> from conditional cell switch interruption.</w:t>
      </w:r>
    </w:p>
    <w:p w14:paraId="0707157F" w14:textId="6938A8DC" w:rsidR="00253CEE" w:rsidRPr="006211A7" w:rsidRDefault="00594C12" w:rsidP="006211A7">
      <w:pPr>
        <w:spacing w:beforeLines="50" w:before="120" w:afterLines="50" w:after="120"/>
        <w:rPr>
          <w:rFonts w:cstheme="minorHAnsi"/>
          <w:b/>
        </w:rPr>
      </w:pPr>
      <w:r w:rsidRPr="006211A7">
        <w:rPr>
          <w:rFonts w:cstheme="minorHAnsi"/>
          <w:b/>
        </w:rPr>
        <w:t xml:space="preserve">Observation </w:t>
      </w:r>
      <w:r w:rsidR="003E6143">
        <w:rPr>
          <w:rFonts w:cstheme="minorHAnsi"/>
          <w:b/>
        </w:rPr>
        <w:t>3</w:t>
      </w:r>
      <w:r w:rsidRPr="006211A7">
        <w:rPr>
          <w:rFonts w:cstheme="minorHAnsi"/>
          <w:b/>
        </w:rPr>
        <w:t xml:space="preserve">: Only when the synchronization error between serving cell and target cell is less than 427.1ns for 15kHz SCS, 149ns for 30kHz SCS, and 21.1ns for 120kHz SCS, it is possible that UL signal on target cell after adjusting through UE based TA can be within 1/2 CP at </w:t>
      </w:r>
      <w:proofErr w:type="spellStart"/>
      <w:r w:rsidRPr="006211A7">
        <w:rPr>
          <w:rFonts w:cstheme="minorHAnsi"/>
          <w:b/>
        </w:rPr>
        <w:t>gNB</w:t>
      </w:r>
      <w:proofErr w:type="spellEnd"/>
      <w:r w:rsidRPr="006211A7">
        <w:rPr>
          <w:rFonts w:cstheme="minorHAnsi"/>
          <w:b/>
        </w:rPr>
        <w:t>.</w:t>
      </w:r>
    </w:p>
    <w:p w14:paraId="50CB800A" w14:textId="3F46B8F2" w:rsidR="00253CEE" w:rsidRDefault="00253CEE" w:rsidP="00253CEE">
      <w:pPr>
        <w:spacing w:beforeLines="50" w:before="120" w:afterLines="50" w:after="120"/>
        <w:rPr>
          <w:rFonts w:cstheme="minorHAnsi"/>
          <w:b/>
        </w:rPr>
      </w:pPr>
      <w:r>
        <w:rPr>
          <w:rFonts w:cstheme="minorHAnsi"/>
          <w:b/>
        </w:rPr>
        <w:t xml:space="preserve">Proposal </w:t>
      </w:r>
      <w:r w:rsidR="003E6143">
        <w:rPr>
          <w:rFonts w:cstheme="minorHAnsi"/>
          <w:b/>
        </w:rPr>
        <w:t>3</w:t>
      </w:r>
      <w:r>
        <w:rPr>
          <w:rFonts w:cstheme="minorHAnsi"/>
          <w:b/>
        </w:rPr>
        <w:t>: Not to define the requirements for UE based TA measurement in RAN4 in R19.</w:t>
      </w:r>
    </w:p>
    <w:sectPr w:rsidR="00253CEE"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FD38" w14:textId="77777777" w:rsidR="003D52A7" w:rsidRDefault="003D52A7" w:rsidP="000A231E">
      <w:pPr>
        <w:spacing w:after="0"/>
      </w:pPr>
      <w:r>
        <w:separator/>
      </w:r>
    </w:p>
  </w:endnote>
  <w:endnote w:type="continuationSeparator" w:id="0">
    <w:p w14:paraId="62402D56" w14:textId="77777777" w:rsidR="003D52A7" w:rsidRDefault="003D52A7"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quot;Times New Roman&quot;,serif">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B16EB" w14:textId="77777777" w:rsidR="003D52A7" w:rsidRDefault="003D52A7" w:rsidP="000A231E">
      <w:pPr>
        <w:spacing w:after="0"/>
      </w:pPr>
      <w:r>
        <w:separator/>
      </w:r>
    </w:p>
  </w:footnote>
  <w:footnote w:type="continuationSeparator" w:id="0">
    <w:p w14:paraId="4C4155F8" w14:textId="77777777" w:rsidR="003D52A7" w:rsidRDefault="003D52A7"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27903FF"/>
    <w:multiLevelType w:val="hybridMultilevel"/>
    <w:tmpl w:val="D4729EE6"/>
    <w:lvl w:ilvl="0" w:tplc="7FBE42BC">
      <w:start w:val="1"/>
      <w:numFmt w:val="bullet"/>
      <w:lvlText w:val="-"/>
      <w:lvlJc w:val="left"/>
      <w:pPr>
        <w:ind w:left="720" w:hanging="360"/>
      </w:pPr>
      <w:rPr>
        <w:rFonts w:ascii="Symbol" w:hAnsi="Symbol" w:hint="default"/>
      </w:rPr>
    </w:lvl>
    <w:lvl w:ilvl="1" w:tplc="B742DDC0">
      <w:start w:val="1"/>
      <w:numFmt w:val="bullet"/>
      <w:lvlText w:val="o"/>
      <w:lvlJc w:val="left"/>
      <w:pPr>
        <w:ind w:left="1440" w:hanging="360"/>
      </w:pPr>
      <w:rPr>
        <w:rFonts w:ascii="Courier New" w:hAnsi="Courier New" w:hint="default"/>
      </w:rPr>
    </w:lvl>
    <w:lvl w:ilvl="2" w:tplc="C39E14DA">
      <w:start w:val="1"/>
      <w:numFmt w:val="bullet"/>
      <w:lvlText w:val=""/>
      <w:lvlJc w:val="left"/>
      <w:pPr>
        <w:ind w:left="2160" w:hanging="360"/>
      </w:pPr>
      <w:rPr>
        <w:rFonts w:ascii="Wingdings" w:hAnsi="Wingdings" w:hint="default"/>
      </w:rPr>
    </w:lvl>
    <w:lvl w:ilvl="3" w:tplc="3EA841DA">
      <w:start w:val="1"/>
      <w:numFmt w:val="bullet"/>
      <w:lvlText w:val=""/>
      <w:lvlJc w:val="left"/>
      <w:pPr>
        <w:ind w:left="2880" w:hanging="360"/>
      </w:pPr>
      <w:rPr>
        <w:rFonts w:ascii="Symbol" w:hAnsi="Symbol" w:hint="default"/>
      </w:rPr>
    </w:lvl>
    <w:lvl w:ilvl="4" w:tplc="C43265E4">
      <w:start w:val="1"/>
      <w:numFmt w:val="bullet"/>
      <w:lvlText w:val="o"/>
      <w:lvlJc w:val="left"/>
      <w:pPr>
        <w:ind w:left="3600" w:hanging="360"/>
      </w:pPr>
      <w:rPr>
        <w:rFonts w:ascii="Courier New" w:hAnsi="Courier New" w:hint="default"/>
      </w:rPr>
    </w:lvl>
    <w:lvl w:ilvl="5" w:tplc="59685A70">
      <w:start w:val="1"/>
      <w:numFmt w:val="bullet"/>
      <w:lvlText w:val=""/>
      <w:lvlJc w:val="left"/>
      <w:pPr>
        <w:ind w:left="4320" w:hanging="360"/>
      </w:pPr>
      <w:rPr>
        <w:rFonts w:ascii="Wingdings" w:hAnsi="Wingdings" w:hint="default"/>
      </w:rPr>
    </w:lvl>
    <w:lvl w:ilvl="6" w:tplc="DBE47514">
      <w:start w:val="1"/>
      <w:numFmt w:val="bullet"/>
      <w:lvlText w:val=""/>
      <w:lvlJc w:val="left"/>
      <w:pPr>
        <w:ind w:left="5040" w:hanging="360"/>
      </w:pPr>
      <w:rPr>
        <w:rFonts w:ascii="Symbol" w:hAnsi="Symbol" w:hint="default"/>
      </w:rPr>
    </w:lvl>
    <w:lvl w:ilvl="7" w:tplc="23CC9368">
      <w:start w:val="1"/>
      <w:numFmt w:val="bullet"/>
      <w:lvlText w:val="o"/>
      <w:lvlJc w:val="left"/>
      <w:pPr>
        <w:ind w:left="5760" w:hanging="360"/>
      </w:pPr>
      <w:rPr>
        <w:rFonts w:ascii="Courier New" w:hAnsi="Courier New" w:hint="default"/>
      </w:rPr>
    </w:lvl>
    <w:lvl w:ilvl="8" w:tplc="7752F474">
      <w:start w:val="1"/>
      <w:numFmt w:val="bullet"/>
      <w:lvlText w:val=""/>
      <w:lvlJc w:val="left"/>
      <w:pPr>
        <w:ind w:left="6480" w:hanging="360"/>
      </w:pPr>
      <w:rPr>
        <w:rFonts w:ascii="Wingdings" w:hAnsi="Wingdings" w:hint="default"/>
      </w:rPr>
    </w:lvl>
  </w:abstractNum>
  <w:abstractNum w:abstractNumId="2" w15:restartNumberingAfterBreak="0">
    <w:nsid w:val="069E8264"/>
    <w:multiLevelType w:val="hybridMultilevel"/>
    <w:tmpl w:val="027EE3D4"/>
    <w:lvl w:ilvl="0" w:tplc="C054DA92">
      <w:start w:val="1"/>
      <w:numFmt w:val="bullet"/>
      <w:lvlText w:val="-"/>
      <w:lvlJc w:val="left"/>
      <w:pPr>
        <w:ind w:left="720" w:hanging="360"/>
      </w:pPr>
      <w:rPr>
        <w:rFonts w:ascii="Symbol" w:hAnsi="Symbol" w:hint="default"/>
      </w:rPr>
    </w:lvl>
    <w:lvl w:ilvl="1" w:tplc="9CC6C794">
      <w:start w:val="1"/>
      <w:numFmt w:val="bullet"/>
      <w:lvlText w:val="o"/>
      <w:lvlJc w:val="left"/>
      <w:pPr>
        <w:ind w:left="1440" w:hanging="360"/>
      </w:pPr>
      <w:rPr>
        <w:rFonts w:ascii="Courier New" w:hAnsi="Courier New" w:hint="default"/>
      </w:rPr>
    </w:lvl>
    <w:lvl w:ilvl="2" w:tplc="082A89C6">
      <w:start w:val="1"/>
      <w:numFmt w:val="bullet"/>
      <w:lvlText w:val=""/>
      <w:lvlJc w:val="left"/>
      <w:pPr>
        <w:ind w:left="2160" w:hanging="360"/>
      </w:pPr>
      <w:rPr>
        <w:rFonts w:ascii="Wingdings" w:hAnsi="Wingdings" w:hint="default"/>
      </w:rPr>
    </w:lvl>
    <w:lvl w:ilvl="3" w:tplc="EAB48C78">
      <w:start w:val="1"/>
      <w:numFmt w:val="bullet"/>
      <w:lvlText w:val=""/>
      <w:lvlJc w:val="left"/>
      <w:pPr>
        <w:ind w:left="2880" w:hanging="360"/>
      </w:pPr>
      <w:rPr>
        <w:rFonts w:ascii="Symbol" w:hAnsi="Symbol" w:hint="default"/>
      </w:rPr>
    </w:lvl>
    <w:lvl w:ilvl="4" w:tplc="506CBA1E">
      <w:start w:val="1"/>
      <w:numFmt w:val="bullet"/>
      <w:lvlText w:val="o"/>
      <w:lvlJc w:val="left"/>
      <w:pPr>
        <w:ind w:left="3600" w:hanging="360"/>
      </w:pPr>
      <w:rPr>
        <w:rFonts w:ascii="Courier New" w:hAnsi="Courier New" w:hint="default"/>
      </w:rPr>
    </w:lvl>
    <w:lvl w:ilvl="5" w:tplc="876806EC">
      <w:start w:val="1"/>
      <w:numFmt w:val="bullet"/>
      <w:lvlText w:val=""/>
      <w:lvlJc w:val="left"/>
      <w:pPr>
        <w:ind w:left="4320" w:hanging="360"/>
      </w:pPr>
      <w:rPr>
        <w:rFonts w:ascii="Wingdings" w:hAnsi="Wingdings" w:hint="default"/>
      </w:rPr>
    </w:lvl>
    <w:lvl w:ilvl="6" w:tplc="F5C056FA">
      <w:start w:val="1"/>
      <w:numFmt w:val="bullet"/>
      <w:lvlText w:val=""/>
      <w:lvlJc w:val="left"/>
      <w:pPr>
        <w:ind w:left="5040" w:hanging="360"/>
      </w:pPr>
      <w:rPr>
        <w:rFonts w:ascii="Symbol" w:hAnsi="Symbol" w:hint="default"/>
      </w:rPr>
    </w:lvl>
    <w:lvl w:ilvl="7" w:tplc="0582AD28">
      <w:start w:val="1"/>
      <w:numFmt w:val="bullet"/>
      <w:lvlText w:val="o"/>
      <w:lvlJc w:val="left"/>
      <w:pPr>
        <w:ind w:left="5760" w:hanging="360"/>
      </w:pPr>
      <w:rPr>
        <w:rFonts w:ascii="Courier New" w:hAnsi="Courier New" w:hint="default"/>
      </w:rPr>
    </w:lvl>
    <w:lvl w:ilvl="8" w:tplc="8766DDF2">
      <w:start w:val="1"/>
      <w:numFmt w:val="bullet"/>
      <w:lvlText w:val=""/>
      <w:lvlJc w:val="left"/>
      <w:pPr>
        <w:ind w:left="6480" w:hanging="360"/>
      </w:pPr>
      <w:rPr>
        <w:rFonts w:ascii="Wingdings" w:hAnsi="Wingdings" w:hint="default"/>
      </w:rPr>
    </w:lvl>
  </w:abstractNum>
  <w:abstractNum w:abstractNumId="3" w15:restartNumberingAfterBreak="0">
    <w:nsid w:val="06E74287"/>
    <w:multiLevelType w:val="hybridMultilevel"/>
    <w:tmpl w:val="CEA2B05C"/>
    <w:lvl w:ilvl="0" w:tplc="3FC24332">
      <w:start w:val="1"/>
      <w:numFmt w:val="bullet"/>
      <w:lvlText w:val="-"/>
      <w:lvlJc w:val="left"/>
      <w:pPr>
        <w:ind w:left="720" w:hanging="360"/>
      </w:pPr>
      <w:rPr>
        <w:rFonts w:ascii="Symbol" w:hAnsi="Symbol" w:hint="default"/>
      </w:rPr>
    </w:lvl>
    <w:lvl w:ilvl="1" w:tplc="69FA225A">
      <w:start w:val="1"/>
      <w:numFmt w:val="bullet"/>
      <w:lvlText w:val="o"/>
      <w:lvlJc w:val="left"/>
      <w:pPr>
        <w:ind w:left="1440" w:hanging="360"/>
      </w:pPr>
      <w:rPr>
        <w:rFonts w:ascii="Courier New" w:hAnsi="Courier New" w:hint="default"/>
      </w:rPr>
    </w:lvl>
    <w:lvl w:ilvl="2" w:tplc="2E585490">
      <w:start w:val="1"/>
      <w:numFmt w:val="bullet"/>
      <w:lvlText w:val=""/>
      <w:lvlJc w:val="left"/>
      <w:pPr>
        <w:ind w:left="2160" w:hanging="360"/>
      </w:pPr>
      <w:rPr>
        <w:rFonts w:ascii="Wingdings" w:hAnsi="Wingdings" w:hint="default"/>
      </w:rPr>
    </w:lvl>
    <w:lvl w:ilvl="3" w:tplc="7814072A">
      <w:start w:val="1"/>
      <w:numFmt w:val="bullet"/>
      <w:lvlText w:val=""/>
      <w:lvlJc w:val="left"/>
      <w:pPr>
        <w:ind w:left="2880" w:hanging="360"/>
      </w:pPr>
      <w:rPr>
        <w:rFonts w:ascii="Symbol" w:hAnsi="Symbol" w:hint="default"/>
      </w:rPr>
    </w:lvl>
    <w:lvl w:ilvl="4" w:tplc="559808AC">
      <w:start w:val="1"/>
      <w:numFmt w:val="bullet"/>
      <w:lvlText w:val="o"/>
      <w:lvlJc w:val="left"/>
      <w:pPr>
        <w:ind w:left="3600" w:hanging="360"/>
      </w:pPr>
      <w:rPr>
        <w:rFonts w:ascii="Courier New" w:hAnsi="Courier New" w:hint="default"/>
      </w:rPr>
    </w:lvl>
    <w:lvl w:ilvl="5" w:tplc="FBFA5F90">
      <w:start w:val="1"/>
      <w:numFmt w:val="bullet"/>
      <w:lvlText w:val=""/>
      <w:lvlJc w:val="left"/>
      <w:pPr>
        <w:ind w:left="4320" w:hanging="360"/>
      </w:pPr>
      <w:rPr>
        <w:rFonts w:ascii="Wingdings" w:hAnsi="Wingdings" w:hint="default"/>
      </w:rPr>
    </w:lvl>
    <w:lvl w:ilvl="6" w:tplc="9230C1B2">
      <w:start w:val="1"/>
      <w:numFmt w:val="bullet"/>
      <w:lvlText w:val=""/>
      <w:lvlJc w:val="left"/>
      <w:pPr>
        <w:ind w:left="5040" w:hanging="360"/>
      </w:pPr>
      <w:rPr>
        <w:rFonts w:ascii="Symbol" w:hAnsi="Symbol" w:hint="default"/>
      </w:rPr>
    </w:lvl>
    <w:lvl w:ilvl="7" w:tplc="6916D976">
      <w:start w:val="1"/>
      <w:numFmt w:val="bullet"/>
      <w:lvlText w:val="o"/>
      <w:lvlJc w:val="left"/>
      <w:pPr>
        <w:ind w:left="5760" w:hanging="360"/>
      </w:pPr>
      <w:rPr>
        <w:rFonts w:ascii="Courier New" w:hAnsi="Courier New" w:hint="default"/>
      </w:rPr>
    </w:lvl>
    <w:lvl w:ilvl="8" w:tplc="33B616F6">
      <w:start w:val="1"/>
      <w:numFmt w:val="bullet"/>
      <w:lvlText w:val=""/>
      <w:lvlJc w:val="left"/>
      <w:pPr>
        <w:ind w:left="6480" w:hanging="360"/>
      </w:pPr>
      <w:rPr>
        <w:rFonts w:ascii="Wingdings" w:hAnsi="Wingdings" w:hint="default"/>
      </w:rPr>
    </w:lvl>
  </w:abstractNum>
  <w:abstractNum w:abstractNumId="4" w15:restartNumberingAfterBreak="0">
    <w:nsid w:val="095B0FF8"/>
    <w:multiLevelType w:val="hybridMultilevel"/>
    <w:tmpl w:val="BDE6AE22"/>
    <w:lvl w:ilvl="0" w:tplc="F62ECC0A">
      <w:start w:val="1"/>
      <w:numFmt w:val="bullet"/>
      <w:lvlText w:val="–"/>
      <w:lvlJc w:val="left"/>
      <w:pPr>
        <w:tabs>
          <w:tab w:val="num" w:pos="720"/>
        </w:tabs>
        <w:ind w:left="720" w:hanging="360"/>
      </w:pPr>
      <w:rPr>
        <w:rFonts w:ascii="Calibri Light" w:hAnsi="Calibri Light" w:hint="default"/>
      </w:rPr>
    </w:lvl>
    <w:lvl w:ilvl="1" w:tplc="226CE736">
      <w:start w:val="1"/>
      <w:numFmt w:val="bullet"/>
      <w:lvlText w:val="–"/>
      <w:lvlJc w:val="left"/>
      <w:pPr>
        <w:tabs>
          <w:tab w:val="num" w:pos="1440"/>
        </w:tabs>
        <w:ind w:left="1440" w:hanging="360"/>
      </w:pPr>
      <w:rPr>
        <w:rFonts w:ascii="Calibri Light" w:hAnsi="Calibri Light" w:hint="default"/>
      </w:rPr>
    </w:lvl>
    <w:lvl w:ilvl="2" w:tplc="C968575A" w:tentative="1">
      <w:start w:val="1"/>
      <w:numFmt w:val="bullet"/>
      <w:lvlText w:val="–"/>
      <w:lvlJc w:val="left"/>
      <w:pPr>
        <w:tabs>
          <w:tab w:val="num" w:pos="2160"/>
        </w:tabs>
        <w:ind w:left="2160" w:hanging="360"/>
      </w:pPr>
      <w:rPr>
        <w:rFonts w:ascii="Calibri Light" w:hAnsi="Calibri Light" w:hint="default"/>
      </w:rPr>
    </w:lvl>
    <w:lvl w:ilvl="3" w:tplc="A664E344" w:tentative="1">
      <w:start w:val="1"/>
      <w:numFmt w:val="bullet"/>
      <w:lvlText w:val="–"/>
      <w:lvlJc w:val="left"/>
      <w:pPr>
        <w:tabs>
          <w:tab w:val="num" w:pos="2880"/>
        </w:tabs>
        <w:ind w:left="2880" w:hanging="360"/>
      </w:pPr>
      <w:rPr>
        <w:rFonts w:ascii="Calibri Light" w:hAnsi="Calibri Light" w:hint="default"/>
      </w:rPr>
    </w:lvl>
    <w:lvl w:ilvl="4" w:tplc="6254CB7C" w:tentative="1">
      <w:start w:val="1"/>
      <w:numFmt w:val="bullet"/>
      <w:lvlText w:val="–"/>
      <w:lvlJc w:val="left"/>
      <w:pPr>
        <w:tabs>
          <w:tab w:val="num" w:pos="3600"/>
        </w:tabs>
        <w:ind w:left="3600" w:hanging="360"/>
      </w:pPr>
      <w:rPr>
        <w:rFonts w:ascii="Calibri Light" w:hAnsi="Calibri Light" w:hint="default"/>
      </w:rPr>
    </w:lvl>
    <w:lvl w:ilvl="5" w:tplc="E326C17E" w:tentative="1">
      <w:start w:val="1"/>
      <w:numFmt w:val="bullet"/>
      <w:lvlText w:val="–"/>
      <w:lvlJc w:val="left"/>
      <w:pPr>
        <w:tabs>
          <w:tab w:val="num" w:pos="4320"/>
        </w:tabs>
        <w:ind w:left="4320" w:hanging="360"/>
      </w:pPr>
      <w:rPr>
        <w:rFonts w:ascii="Calibri Light" w:hAnsi="Calibri Light" w:hint="default"/>
      </w:rPr>
    </w:lvl>
    <w:lvl w:ilvl="6" w:tplc="A684BCF6" w:tentative="1">
      <w:start w:val="1"/>
      <w:numFmt w:val="bullet"/>
      <w:lvlText w:val="–"/>
      <w:lvlJc w:val="left"/>
      <w:pPr>
        <w:tabs>
          <w:tab w:val="num" w:pos="5040"/>
        </w:tabs>
        <w:ind w:left="5040" w:hanging="360"/>
      </w:pPr>
      <w:rPr>
        <w:rFonts w:ascii="Calibri Light" w:hAnsi="Calibri Light" w:hint="default"/>
      </w:rPr>
    </w:lvl>
    <w:lvl w:ilvl="7" w:tplc="ABCE6896" w:tentative="1">
      <w:start w:val="1"/>
      <w:numFmt w:val="bullet"/>
      <w:lvlText w:val="–"/>
      <w:lvlJc w:val="left"/>
      <w:pPr>
        <w:tabs>
          <w:tab w:val="num" w:pos="5760"/>
        </w:tabs>
        <w:ind w:left="5760" w:hanging="360"/>
      </w:pPr>
      <w:rPr>
        <w:rFonts w:ascii="Calibri Light" w:hAnsi="Calibri Light" w:hint="default"/>
      </w:rPr>
    </w:lvl>
    <w:lvl w:ilvl="8" w:tplc="B074FB3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B57780"/>
    <w:multiLevelType w:val="hybridMultilevel"/>
    <w:tmpl w:val="FFB6AF4C"/>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480" w:hanging="480"/>
      </w:pPr>
      <w:rPr>
        <w:rFonts w:ascii="Symbol" w:hAnsi="Symbol" w:hint="default"/>
      </w:rPr>
    </w:lvl>
    <w:lvl w:ilvl="2" w:tplc="9D123A28">
      <w:start w:val="2"/>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C1F105F"/>
    <w:multiLevelType w:val="hybridMultilevel"/>
    <w:tmpl w:val="9BBC1918"/>
    <w:lvl w:ilvl="0" w:tplc="040CA690">
      <w:start w:val="1"/>
      <w:numFmt w:val="bullet"/>
      <w:lvlText w:val="–"/>
      <w:lvlJc w:val="left"/>
      <w:pPr>
        <w:tabs>
          <w:tab w:val="num" w:pos="720"/>
        </w:tabs>
        <w:ind w:left="720" w:hanging="360"/>
      </w:pPr>
      <w:rPr>
        <w:rFonts w:ascii="Calibri Light" w:hAnsi="Calibri Light" w:hint="default"/>
      </w:rPr>
    </w:lvl>
    <w:lvl w:ilvl="1" w:tplc="55CAA1D4">
      <w:start w:val="1"/>
      <w:numFmt w:val="bullet"/>
      <w:lvlText w:val="–"/>
      <w:lvlJc w:val="left"/>
      <w:pPr>
        <w:tabs>
          <w:tab w:val="num" w:pos="1440"/>
        </w:tabs>
        <w:ind w:left="1440" w:hanging="360"/>
      </w:pPr>
      <w:rPr>
        <w:rFonts w:ascii="Calibri Light" w:hAnsi="Calibri Light" w:hint="default"/>
      </w:rPr>
    </w:lvl>
    <w:lvl w:ilvl="2" w:tplc="E92830BE" w:tentative="1">
      <w:start w:val="1"/>
      <w:numFmt w:val="bullet"/>
      <w:lvlText w:val="–"/>
      <w:lvlJc w:val="left"/>
      <w:pPr>
        <w:tabs>
          <w:tab w:val="num" w:pos="2160"/>
        </w:tabs>
        <w:ind w:left="2160" w:hanging="360"/>
      </w:pPr>
      <w:rPr>
        <w:rFonts w:ascii="Calibri Light" w:hAnsi="Calibri Light" w:hint="default"/>
      </w:rPr>
    </w:lvl>
    <w:lvl w:ilvl="3" w:tplc="607CFB50" w:tentative="1">
      <w:start w:val="1"/>
      <w:numFmt w:val="bullet"/>
      <w:lvlText w:val="–"/>
      <w:lvlJc w:val="left"/>
      <w:pPr>
        <w:tabs>
          <w:tab w:val="num" w:pos="2880"/>
        </w:tabs>
        <w:ind w:left="2880" w:hanging="360"/>
      </w:pPr>
      <w:rPr>
        <w:rFonts w:ascii="Calibri Light" w:hAnsi="Calibri Light" w:hint="default"/>
      </w:rPr>
    </w:lvl>
    <w:lvl w:ilvl="4" w:tplc="CC3A82D2" w:tentative="1">
      <w:start w:val="1"/>
      <w:numFmt w:val="bullet"/>
      <w:lvlText w:val="–"/>
      <w:lvlJc w:val="left"/>
      <w:pPr>
        <w:tabs>
          <w:tab w:val="num" w:pos="3600"/>
        </w:tabs>
        <w:ind w:left="3600" w:hanging="360"/>
      </w:pPr>
      <w:rPr>
        <w:rFonts w:ascii="Calibri Light" w:hAnsi="Calibri Light" w:hint="default"/>
      </w:rPr>
    </w:lvl>
    <w:lvl w:ilvl="5" w:tplc="18A8670C" w:tentative="1">
      <w:start w:val="1"/>
      <w:numFmt w:val="bullet"/>
      <w:lvlText w:val="–"/>
      <w:lvlJc w:val="left"/>
      <w:pPr>
        <w:tabs>
          <w:tab w:val="num" w:pos="4320"/>
        </w:tabs>
        <w:ind w:left="4320" w:hanging="360"/>
      </w:pPr>
      <w:rPr>
        <w:rFonts w:ascii="Calibri Light" w:hAnsi="Calibri Light" w:hint="default"/>
      </w:rPr>
    </w:lvl>
    <w:lvl w:ilvl="6" w:tplc="AD366E3C" w:tentative="1">
      <w:start w:val="1"/>
      <w:numFmt w:val="bullet"/>
      <w:lvlText w:val="–"/>
      <w:lvlJc w:val="left"/>
      <w:pPr>
        <w:tabs>
          <w:tab w:val="num" w:pos="5040"/>
        </w:tabs>
        <w:ind w:left="5040" w:hanging="360"/>
      </w:pPr>
      <w:rPr>
        <w:rFonts w:ascii="Calibri Light" w:hAnsi="Calibri Light" w:hint="default"/>
      </w:rPr>
    </w:lvl>
    <w:lvl w:ilvl="7" w:tplc="63FE672C" w:tentative="1">
      <w:start w:val="1"/>
      <w:numFmt w:val="bullet"/>
      <w:lvlText w:val="–"/>
      <w:lvlJc w:val="left"/>
      <w:pPr>
        <w:tabs>
          <w:tab w:val="num" w:pos="5760"/>
        </w:tabs>
        <w:ind w:left="5760" w:hanging="360"/>
      </w:pPr>
      <w:rPr>
        <w:rFonts w:ascii="Calibri Light" w:hAnsi="Calibri Light" w:hint="default"/>
      </w:rPr>
    </w:lvl>
    <w:lvl w:ilvl="8" w:tplc="762E3EE4"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1ECA6399"/>
    <w:multiLevelType w:val="hybridMultilevel"/>
    <w:tmpl w:val="76308F74"/>
    <w:lvl w:ilvl="0" w:tplc="8C980E0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2C17032"/>
    <w:multiLevelType w:val="hybridMultilevel"/>
    <w:tmpl w:val="EF02BD9A"/>
    <w:lvl w:ilvl="0" w:tplc="68BA12B4">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237D2FF8"/>
    <w:multiLevelType w:val="multilevel"/>
    <w:tmpl w:val="01BE260C"/>
    <w:lvl w:ilvl="0">
      <w:start w:val="2"/>
      <w:numFmt w:val="decimal"/>
      <w:lvlText w:val="%1"/>
      <w:lvlJc w:val="left"/>
      <w:pPr>
        <w:ind w:left="480" w:hanging="480"/>
      </w:pPr>
    </w:lvl>
    <w:lvl w:ilvl="1">
      <w:start w:val="2"/>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8F20CEB"/>
    <w:multiLevelType w:val="hybridMultilevel"/>
    <w:tmpl w:val="A648C656"/>
    <w:lvl w:ilvl="0" w:tplc="5854E0D8">
      <w:start w:val="1"/>
      <w:numFmt w:val="bullet"/>
      <w:lvlText w:val="•"/>
      <w:lvlJc w:val="left"/>
      <w:pPr>
        <w:tabs>
          <w:tab w:val="num" w:pos="720"/>
        </w:tabs>
        <w:ind w:left="720" w:hanging="360"/>
      </w:pPr>
      <w:rPr>
        <w:rFonts w:ascii="Arial" w:hAnsi="Arial" w:hint="default"/>
      </w:rPr>
    </w:lvl>
    <w:lvl w:ilvl="1" w:tplc="6C462AE8">
      <w:numFmt w:val="bullet"/>
      <w:lvlText w:val="•"/>
      <w:lvlJc w:val="left"/>
      <w:pPr>
        <w:tabs>
          <w:tab w:val="num" w:pos="1440"/>
        </w:tabs>
        <w:ind w:left="1440" w:hanging="360"/>
      </w:pPr>
      <w:rPr>
        <w:rFonts w:ascii="Arial" w:hAnsi="Arial" w:hint="default"/>
      </w:rPr>
    </w:lvl>
    <w:lvl w:ilvl="2" w:tplc="68AAA23A" w:tentative="1">
      <w:start w:val="1"/>
      <w:numFmt w:val="bullet"/>
      <w:lvlText w:val="•"/>
      <w:lvlJc w:val="left"/>
      <w:pPr>
        <w:tabs>
          <w:tab w:val="num" w:pos="2160"/>
        </w:tabs>
        <w:ind w:left="2160" w:hanging="360"/>
      </w:pPr>
      <w:rPr>
        <w:rFonts w:ascii="Arial" w:hAnsi="Arial" w:hint="default"/>
      </w:rPr>
    </w:lvl>
    <w:lvl w:ilvl="3" w:tplc="01DEF16E" w:tentative="1">
      <w:start w:val="1"/>
      <w:numFmt w:val="bullet"/>
      <w:lvlText w:val="•"/>
      <w:lvlJc w:val="left"/>
      <w:pPr>
        <w:tabs>
          <w:tab w:val="num" w:pos="2880"/>
        </w:tabs>
        <w:ind w:left="2880" w:hanging="360"/>
      </w:pPr>
      <w:rPr>
        <w:rFonts w:ascii="Arial" w:hAnsi="Arial" w:hint="default"/>
      </w:rPr>
    </w:lvl>
    <w:lvl w:ilvl="4" w:tplc="D41CB256" w:tentative="1">
      <w:start w:val="1"/>
      <w:numFmt w:val="bullet"/>
      <w:lvlText w:val="•"/>
      <w:lvlJc w:val="left"/>
      <w:pPr>
        <w:tabs>
          <w:tab w:val="num" w:pos="3600"/>
        </w:tabs>
        <w:ind w:left="3600" w:hanging="360"/>
      </w:pPr>
      <w:rPr>
        <w:rFonts w:ascii="Arial" w:hAnsi="Arial" w:hint="default"/>
      </w:rPr>
    </w:lvl>
    <w:lvl w:ilvl="5" w:tplc="1CF65BEA" w:tentative="1">
      <w:start w:val="1"/>
      <w:numFmt w:val="bullet"/>
      <w:lvlText w:val="•"/>
      <w:lvlJc w:val="left"/>
      <w:pPr>
        <w:tabs>
          <w:tab w:val="num" w:pos="4320"/>
        </w:tabs>
        <w:ind w:left="4320" w:hanging="360"/>
      </w:pPr>
      <w:rPr>
        <w:rFonts w:ascii="Arial" w:hAnsi="Arial" w:hint="default"/>
      </w:rPr>
    </w:lvl>
    <w:lvl w:ilvl="6" w:tplc="B2981548" w:tentative="1">
      <w:start w:val="1"/>
      <w:numFmt w:val="bullet"/>
      <w:lvlText w:val="•"/>
      <w:lvlJc w:val="left"/>
      <w:pPr>
        <w:tabs>
          <w:tab w:val="num" w:pos="5040"/>
        </w:tabs>
        <w:ind w:left="5040" w:hanging="360"/>
      </w:pPr>
      <w:rPr>
        <w:rFonts w:ascii="Arial" w:hAnsi="Arial" w:hint="default"/>
      </w:rPr>
    </w:lvl>
    <w:lvl w:ilvl="7" w:tplc="D58CE2B2" w:tentative="1">
      <w:start w:val="1"/>
      <w:numFmt w:val="bullet"/>
      <w:lvlText w:val="•"/>
      <w:lvlJc w:val="left"/>
      <w:pPr>
        <w:tabs>
          <w:tab w:val="num" w:pos="5760"/>
        </w:tabs>
        <w:ind w:left="5760" w:hanging="360"/>
      </w:pPr>
      <w:rPr>
        <w:rFonts w:ascii="Arial" w:hAnsi="Arial" w:hint="default"/>
      </w:rPr>
    </w:lvl>
    <w:lvl w:ilvl="8" w:tplc="632E41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7070C0"/>
    <w:multiLevelType w:val="hybridMultilevel"/>
    <w:tmpl w:val="FB0242B8"/>
    <w:lvl w:ilvl="0" w:tplc="04090001">
      <w:start w:val="1"/>
      <w:numFmt w:val="bullet"/>
      <w:lvlText w:val=""/>
      <w:lvlJc w:val="left"/>
      <w:pPr>
        <w:ind w:left="480" w:hanging="480"/>
      </w:pPr>
      <w:rPr>
        <w:rFonts w:ascii="Symbol" w:hAnsi="Symbo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B101E6B"/>
    <w:multiLevelType w:val="hybridMultilevel"/>
    <w:tmpl w:val="28686626"/>
    <w:lvl w:ilvl="0" w:tplc="1CD20938">
      <w:start w:val="1"/>
      <w:numFmt w:val="bullet"/>
      <w:lvlText w:val="–"/>
      <w:lvlJc w:val="left"/>
      <w:pPr>
        <w:tabs>
          <w:tab w:val="num" w:pos="720"/>
        </w:tabs>
        <w:ind w:left="720" w:hanging="360"/>
      </w:pPr>
      <w:rPr>
        <w:rFonts w:ascii="Calibri Light" w:hAnsi="Calibri Light" w:hint="default"/>
      </w:rPr>
    </w:lvl>
    <w:lvl w:ilvl="1" w:tplc="F2C05DBA">
      <w:start w:val="1"/>
      <w:numFmt w:val="bullet"/>
      <w:lvlText w:val="–"/>
      <w:lvlJc w:val="left"/>
      <w:pPr>
        <w:tabs>
          <w:tab w:val="num" w:pos="1440"/>
        </w:tabs>
        <w:ind w:left="1440" w:hanging="360"/>
      </w:pPr>
      <w:rPr>
        <w:rFonts w:ascii="Calibri Light" w:hAnsi="Calibri Light" w:hint="default"/>
      </w:rPr>
    </w:lvl>
    <w:lvl w:ilvl="2" w:tplc="0D3884D6" w:tentative="1">
      <w:start w:val="1"/>
      <w:numFmt w:val="bullet"/>
      <w:lvlText w:val="–"/>
      <w:lvlJc w:val="left"/>
      <w:pPr>
        <w:tabs>
          <w:tab w:val="num" w:pos="2160"/>
        </w:tabs>
        <w:ind w:left="2160" w:hanging="360"/>
      </w:pPr>
      <w:rPr>
        <w:rFonts w:ascii="Calibri Light" w:hAnsi="Calibri Light" w:hint="default"/>
      </w:rPr>
    </w:lvl>
    <w:lvl w:ilvl="3" w:tplc="9D64B26A" w:tentative="1">
      <w:start w:val="1"/>
      <w:numFmt w:val="bullet"/>
      <w:lvlText w:val="–"/>
      <w:lvlJc w:val="left"/>
      <w:pPr>
        <w:tabs>
          <w:tab w:val="num" w:pos="2880"/>
        </w:tabs>
        <w:ind w:left="2880" w:hanging="360"/>
      </w:pPr>
      <w:rPr>
        <w:rFonts w:ascii="Calibri Light" w:hAnsi="Calibri Light" w:hint="default"/>
      </w:rPr>
    </w:lvl>
    <w:lvl w:ilvl="4" w:tplc="1B804CE2" w:tentative="1">
      <w:start w:val="1"/>
      <w:numFmt w:val="bullet"/>
      <w:lvlText w:val="–"/>
      <w:lvlJc w:val="left"/>
      <w:pPr>
        <w:tabs>
          <w:tab w:val="num" w:pos="3600"/>
        </w:tabs>
        <w:ind w:left="3600" w:hanging="360"/>
      </w:pPr>
      <w:rPr>
        <w:rFonts w:ascii="Calibri Light" w:hAnsi="Calibri Light" w:hint="default"/>
      </w:rPr>
    </w:lvl>
    <w:lvl w:ilvl="5" w:tplc="D0607156" w:tentative="1">
      <w:start w:val="1"/>
      <w:numFmt w:val="bullet"/>
      <w:lvlText w:val="–"/>
      <w:lvlJc w:val="left"/>
      <w:pPr>
        <w:tabs>
          <w:tab w:val="num" w:pos="4320"/>
        </w:tabs>
        <w:ind w:left="4320" w:hanging="360"/>
      </w:pPr>
      <w:rPr>
        <w:rFonts w:ascii="Calibri Light" w:hAnsi="Calibri Light" w:hint="default"/>
      </w:rPr>
    </w:lvl>
    <w:lvl w:ilvl="6" w:tplc="6680C8FA" w:tentative="1">
      <w:start w:val="1"/>
      <w:numFmt w:val="bullet"/>
      <w:lvlText w:val="–"/>
      <w:lvlJc w:val="left"/>
      <w:pPr>
        <w:tabs>
          <w:tab w:val="num" w:pos="5040"/>
        </w:tabs>
        <w:ind w:left="5040" w:hanging="360"/>
      </w:pPr>
      <w:rPr>
        <w:rFonts w:ascii="Calibri Light" w:hAnsi="Calibri Light" w:hint="default"/>
      </w:rPr>
    </w:lvl>
    <w:lvl w:ilvl="7" w:tplc="A52E5E86" w:tentative="1">
      <w:start w:val="1"/>
      <w:numFmt w:val="bullet"/>
      <w:lvlText w:val="–"/>
      <w:lvlJc w:val="left"/>
      <w:pPr>
        <w:tabs>
          <w:tab w:val="num" w:pos="5760"/>
        </w:tabs>
        <w:ind w:left="5760" w:hanging="360"/>
      </w:pPr>
      <w:rPr>
        <w:rFonts w:ascii="Calibri Light" w:hAnsi="Calibri Light" w:hint="default"/>
      </w:rPr>
    </w:lvl>
    <w:lvl w:ilvl="8" w:tplc="9EFCB2F6" w:tentative="1">
      <w:start w:val="1"/>
      <w:numFmt w:val="bullet"/>
      <w:lvlText w:val="–"/>
      <w:lvlJc w:val="left"/>
      <w:pPr>
        <w:tabs>
          <w:tab w:val="num" w:pos="6480"/>
        </w:tabs>
        <w:ind w:left="6480" w:hanging="360"/>
      </w:pPr>
      <w:rPr>
        <w:rFonts w:ascii="Calibri Light" w:hAnsi="Calibri Light" w:hint="default"/>
      </w:rPr>
    </w:lvl>
  </w:abstractNum>
  <w:abstractNum w:abstractNumId="18" w15:restartNumberingAfterBreak="0">
    <w:nsid w:val="3DA7424B"/>
    <w:multiLevelType w:val="hybridMultilevel"/>
    <w:tmpl w:val="E2AEAEB0"/>
    <w:lvl w:ilvl="0" w:tplc="37088E76">
      <w:start w:val="1"/>
      <w:numFmt w:val="bullet"/>
      <w:lvlText w:val="-"/>
      <w:lvlJc w:val="left"/>
      <w:pPr>
        <w:ind w:left="720" w:hanging="360"/>
      </w:pPr>
      <w:rPr>
        <w:rFonts w:ascii="&quot;Times New Roman&quot;,serif" w:hAnsi="&quot;Times New Roman&quot;,serif" w:hint="default"/>
      </w:rPr>
    </w:lvl>
    <w:lvl w:ilvl="1" w:tplc="E684D986">
      <w:start w:val="1"/>
      <w:numFmt w:val="bullet"/>
      <w:lvlText w:val="o"/>
      <w:lvlJc w:val="left"/>
      <w:pPr>
        <w:ind w:left="1440" w:hanging="360"/>
      </w:pPr>
      <w:rPr>
        <w:rFonts w:ascii="Courier New" w:hAnsi="Courier New" w:hint="default"/>
      </w:rPr>
    </w:lvl>
    <w:lvl w:ilvl="2" w:tplc="AB4AC2B6">
      <w:start w:val="1"/>
      <w:numFmt w:val="bullet"/>
      <w:lvlText w:val=""/>
      <w:lvlJc w:val="left"/>
      <w:pPr>
        <w:ind w:left="2160" w:hanging="360"/>
      </w:pPr>
      <w:rPr>
        <w:rFonts w:ascii="Wingdings" w:hAnsi="Wingdings" w:hint="default"/>
      </w:rPr>
    </w:lvl>
    <w:lvl w:ilvl="3" w:tplc="47D4ECB2">
      <w:start w:val="1"/>
      <w:numFmt w:val="bullet"/>
      <w:lvlText w:val=""/>
      <w:lvlJc w:val="left"/>
      <w:pPr>
        <w:ind w:left="2880" w:hanging="360"/>
      </w:pPr>
      <w:rPr>
        <w:rFonts w:ascii="Symbol" w:hAnsi="Symbol" w:hint="default"/>
      </w:rPr>
    </w:lvl>
    <w:lvl w:ilvl="4" w:tplc="1B4463A0">
      <w:start w:val="1"/>
      <w:numFmt w:val="bullet"/>
      <w:lvlText w:val="o"/>
      <w:lvlJc w:val="left"/>
      <w:pPr>
        <w:ind w:left="3600" w:hanging="360"/>
      </w:pPr>
      <w:rPr>
        <w:rFonts w:ascii="Courier New" w:hAnsi="Courier New" w:hint="default"/>
      </w:rPr>
    </w:lvl>
    <w:lvl w:ilvl="5" w:tplc="4D4029B0">
      <w:start w:val="1"/>
      <w:numFmt w:val="bullet"/>
      <w:lvlText w:val=""/>
      <w:lvlJc w:val="left"/>
      <w:pPr>
        <w:ind w:left="4320" w:hanging="360"/>
      </w:pPr>
      <w:rPr>
        <w:rFonts w:ascii="Wingdings" w:hAnsi="Wingdings" w:hint="default"/>
      </w:rPr>
    </w:lvl>
    <w:lvl w:ilvl="6" w:tplc="CE32D40A">
      <w:start w:val="1"/>
      <w:numFmt w:val="bullet"/>
      <w:lvlText w:val=""/>
      <w:lvlJc w:val="left"/>
      <w:pPr>
        <w:ind w:left="5040" w:hanging="360"/>
      </w:pPr>
      <w:rPr>
        <w:rFonts w:ascii="Symbol" w:hAnsi="Symbol" w:hint="default"/>
      </w:rPr>
    </w:lvl>
    <w:lvl w:ilvl="7" w:tplc="20140DE4">
      <w:start w:val="1"/>
      <w:numFmt w:val="bullet"/>
      <w:lvlText w:val="o"/>
      <w:lvlJc w:val="left"/>
      <w:pPr>
        <w:ind w:left="5760" w:hanging="360"/>
      </w:pPr>
      <w:rPr>
        <w:rFonts w:ascii="Courier New" w:hAnsi="Courier New" w:hint="default"/>
      </w:rPr>
    </w:lvl>
    <w:lvl w:ilvl="8" w:tplc="3ABCC4D8">
      <w:start w:val="1"/>
      <w:numFmt w:val="bullet"/>
      <w:lvlText w:val=""/>
      <w:lvlJc w:val="left"/>
      <w:pPr>
        <w:ind w:left="6480" w:hanging="360"/>
      </w:pPr>
      <w:rPr>
        <w:rFonts w:ascii="Wingdings" w:hAnsi="Wingdings" w:hint="default"/>
      </w:rPr>
    </w:lvl>
  </w:abstractNum>
  <w:abstractNum w:abstractNumId="1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5B739FC"/>
    <w:multiLevelType w:val="hybridMultilevel"/>
    <w:tmpl w:val="73588B1E"/>
    <w:lvl w:ilvl="0" w:tplc="BC2C578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start w:val="1"/>
      <w:numFmt w:val="bullet"/>
      <w:lvlText w:val=""/>
      <w:lvlJc w:val="left"/>
      <w:pPr>
        <w:ind w:left="2172" w:hanging="440"/>
      </w:pPr>
      <w:rPr>
        <w:rFonts w:ascii="Wingdings" w:hAnsi="Wingdings" w:hint="default"/>
      </w:rPr>
    </w:lvl>
    <w:lvl w:ilvl="3" w:tplc="0409000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3"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711557"/>
    <w:multiLevelType w:val="hybridMultilevel"/>
    <w:tmpl w:val="426CA11E"/>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777C4"/>
    <w:multiLevelType w:val="hybridMultilevel"/>
    <w:tmpl w:val="B8087BD4"/>
    <w:lvl w:ilvl="0" w:tplc="CF940A0C">
      <w:start w:val="1"/>
      <w:numFmt w:val="bullet"/>
      <w:lvlText w:val="–"/>
      <w:lvlJc w:val="left"/>
      <w:pPr>
        <w:tabs>
          <w:tab w:val="num" w:pos="720"/>
        </w:tabs>
        <w:ind w:left="720" w:hanging="360"/>
      </w:pPr>
      <w:rPr>
        <w:rFonts w:ascii="Calibri Light" w:hAnsi="Calibri Light" w:hint="default"/>
      </w:rPr>
    </w:lvl>
    <w:lvl w:ilvl="1" w:tplc="B7944530">
      <w:start w:val="1"/>
      <w:numFmt w:val="bullet"/>
      <w:lvlText w:val="–"/>
      <w:lvlJc w:val="left"/>
      <w:pPr>
        <w:tabs>
          <w:tab w:val="num" w:pos="1440"/>
        </w:tabs>
        <w:ind w:left="1440" w:hanging="360"/>
      </w:pPr>
      <w:rPr>
        <w:rFonts w:ascii="Calibri Light" w:hAnsi="Calibri Light" w:hint="default"/>
      </w:rPr>
    </w:lvl>
    <w:lvl w:ilvl="2" w:tplc="BF8A8CA8" w:tentative="1">
      <w:start w:val="1"/>
      <w:numFmt w:val="bullet"/>
      <w:lvlText w:val="–"/>
      <w:lvlJc w:val="left"/>
      <w:pPr>
        <w:tabs>
          <w:tab w:val="num" w:pos="2160"/>
        </w:tabs>
        <w:ind w:left="2160" w:hanging="360"/>
      </w:pPr>
      <w:rPr>
        <w:rFonts w:ascii="Calibri Light" w:hAnsi="Calibri Light" w:hint="default"/>
      </w:rPr>
    </w:lvl>
    <w:lvl w:ilvl="3" w:tplc="9208EA30" w:tentative="1">
      <w:start w:val="1"/>
      <w:numFmt w:val="bullet"/>
      <w:lvlText w:val="–"/>
      <w:lvlJc w:val="left"/>
      <w:pPr>
        <w:tabs>
          <w:tab w:val="num" w:pos="2880"/>
        </w:tabs>
        <w:ind w:left="2880" w:hanging="360"/>
      </w:pPr>
      <w:rPr>
        <w:rFonts w:ascii="Calibri Light" w:hAnsi="Calibri Light" w:hint="default"/>
      </w:rPr>
    </w:lvl>
    <w:lvl w:ilvl="4" w:tplc="B7D29FC8" w:tentative="1">
      <w:start w:val="1"/>
      <w:numFmt w:val="bullet"/>
      <w:lvlText w:val="–"/>
      <w:lvlJc w:val="left"/>
      <w:pPr>
        <w:tabs>
          <w:tab w:val="num" w:pos="3600"/>
        </w:tabs>
        <w:ind w:left="3600" w:hanging="360"/>
      </w:pPr>
      <w:rPr>
        <w:rFonts w:ascii="Calibri Light" w:hAnsi="Calibri Light" w:hint="default"/>
      </w:rPr>
    </w:lvl>
    <w:lvl w:ilvl="5" w:tplc="33140236" w:tentative="1">
      <w:start w:val="1"/>
      <w:numFmt w:val="bullet"/>
      <w:lvlText w:val="–"/>
      <w:lvlJc w:val="left"/>
      <w:pPr>
        <w:tabs>
          <w:tab w:val="num" w:pos="4320"/>
        </w:tabs>
        <w:ind w:left="4320" w:hanging="360"/>
      </w:pPr>
      <w:rPr>
        <w:rFonts w:ascii="Calibri Light" w:hAnsi="Calibri Light" w:hint="default"/>
      </w:rPr>
    </w:lvl>
    <w:lvl w:ilvl="6" w:tplc="10EA2AE4" w:tentative="1">
      <w:start w:val="1"/>
      <w:numFmt w:val="bullet"/>
      <w:lvlText w:val="–"/>
      <w:lvlJc w:val="left"/>
      <w:pPr>
        <w:tabs>
          <w:tab w:val="num" w:pos="5040"/>
        </w:tabs>
        <w:ind w:left="5040" w:hanging="360"/>
      </w:pPr>
      <w:rPr>
        <w:rFonts w:ascii="Calibri Light" w:hAnsi="Calibri Light" w:hint="default"/>
      </w:rPr>
    </w:lvl>
    <w:lvl w:ilvl="7" w:tplc="CCD6D684" w:tentative="1">
      <w:start w:val="1"/>
      <w:numFmt w:val="bullet"/>
      <w:lvlText w:val="–"/>
      <w:lvlJc w:val="left"/>
      <w:pPr>
        <w:tabs>
          <w:tab w:val="num" w:pos="5760"/>
        </w:tabs>
        <w:ind w:left="5760" w:hanging="360"/>
      </w:pPr>
      <w:rPr>
        <w:rFonts w:ascii="Calibri Light" w:hAnsi="Calibri Light" w:hint="default"/>
      </w:rPr>
    </w:lvl>
    <w:lvl w:ilvl="8" w:tplc="40EA9C64"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5D025F81"/>
    <w:multiLevelType w:val="hybridMultilevel"/>
    <w:tmpl w:val="94249694"/>
    <w:lvl w:ilvl="0" w:tplc="EF8A3F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E41EDA1"/>
    <w:multiLevelType w:val="hybridMultilevel"/>
    <w:tmpl w:val="FABA3DE2"/>
    <w:lvl w:ilvl="0" w:tplc="7076E354">
      <w:start w:val="1"/>
      <w:numFmt w:val="bullet"/>
      <w:lvlText w:val="-"/>
      <w:lvlJc w:val="left"/>
      <w:pPr>
        <w:ind w:left="720" w:hanging="360"/>
      </w:pPr>
      <w:rPr>
        <w:rFonts w:ascii="Symbol" w:hAnsi="Symbol" w:hint="default"/>
      </w:rPr>
    </w:lvl>
    <w:lvl w:ilvl="1" w:tplc="AAC8386A">
      <w:start w:val="1"/>
      <w:numFmt w:val="bullet"/>
      <w:lvlText w:val="o"/>
      <w:lvlJc w:val="left"/>
      <w:pPr>
        <w:ind w:left="1440" w:hanging="360"/>
      </w:pPr>
      <w:rPr>
        <w:rFonts w:ascii="Courier New" w:hAnsi="Courier New" w:hint="default"/>
      </w:rPr>
    </w:lvl>
    <w:lvl w:ilvl="2" w:tplc="A8D6C45C">
      <w:start w:val="1"/>
      <w:numFmt w:val="bullet"/>
      <w:lvlText w:val=""/>
      <w:lvlJc w:val="left"/>
      <w:pPr>
        <w:ind w:left="2160" w:hanging="360"/>
      </w:pPr>
      <w:rPr>
        <w:rFonts w:ascii="Wingdings" w:hAnsi="Wingdings" w:hint="default"/>
      </w:rPr>
    </w:lvl>
    <w:lvl w:ilvl="3" w:tplc="B0728CB6">
      <w:start w:val="1"/>
      <w:numFmt w:val="bullet"/>
      <w:lvlText w:val=""/>
      <w:lvlJc w:val="left"/>
      <w:pPr>
        <w:ind w:left="2880" w:hanging="360"/>
      </w:pPr>
      <w:rPr>
        <w:rFonts w:ascii="Symbol" w:hAnsi="Symbol" w:hint="default"/>
      </w:rPr>
    </w:lvl>
    <w:lvl w:ilvl="4" w:tplc="CAFE0928">
      <w:start w:val="1"/>
      <w:numFmt w:val="bullet"/>
      <w:lvlText w:val="o"/>
      <w:lvlJc w:val="left"/>
      <w:pPr>
        <w:ind w:left="3600" w:hanging="360"/>
      </w:pPr>
      <w:rPr>
        <w:rFonts w:ascii="Courier New" w:hAnsi="Courier New" w:hint="default"/>
      </w:rPr>
    </w:lvl>
    <w:lvl w:ilvl="5" w:tplc="C38A33B2">
      <w:start w:val="1"/>
      <w:numFmt w:val="bullet"/>
      <w:lvlText w:val=""/>
      <w:lvlJc w:val="left"/>
      <w:pPr>
        <w:ind w:left="4320" w:hanging="360"/>
      </w:pPr>
      <w:rPr>
        <w:rFonts w:ascii="Wingdings" w:hAnsi="Wingdings" w:hint="default"/>
      </w:rPr>
    </w:lvl>
    <w:lvl w:ilvl="6" w:tplc="ABEAB30C">
      <w:start w:val="1"/>
      <w:numFmt w:val="bullet"/>
      <w:lvlText w:val=""/>
      <w:lvlJc w:val="left"/>
      <w:pPr>
        <w:ind w:left="5040" w:hanging="360"/>
      </w:pPr>
      <w:rPr>
        <w:rFonts w:ascii="Symbol" w:hAnsi="Symbol" w:hint="default"/>
      </w:rPr>
    </w:lvl>
    <w:lvl w:ilvl="7" w:tplc="7CE4C63E">
      <w:start w:val="1"/>
      <w:numFmt w:val="bullet"/>
      <w:lvlText w:val="o"/>
      <w:lvlJc w:val="left"/>
      <w:pPr>
        <w:ind w:left="5760" w:hanging="360"/>
      </w:pPr>
      <w:rPr>
        <w:rFonts w:ascii="Courier New" w:hAnsi="Courier New" w:hint="default"/>
      </w:rPr>
    </w:lvl>
    <w:lvl w:ilvl="8" w:tplc="D9DC591A">
      <w:start w:val="1"/>
      <w:numFmt w:val="bullet"/>
      <w:lvlText w:val=""/>
      <w:lvlJc w:val="left"/>
      <w:pPr>
        <w:ind w:left="6480" w:hanging="360"/>
      </w:pPr>
      <w:rPr>
        <w:rFonts w:ascii="Wingdings" w:hAnsi="Wingdings" w:hint="default"/>
      </w:rPr>
    </w:lvl>
  </w:abstractNum>
  <w:abstractNum w:abstractNumId="33"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0854143"/>
    <w:multiLevelType w:val="hybridMultilevel"/>
    <w:tmpl w:val="C0540FEE"/>
    <w:lvl w:ilvl="0" w:tplc="94028AA0">
      <w:start w:val="1"/>
      <w:numFmt w:val="bullet"/>
      <w:lvlText w:val="-"/>
      <w:lvlJc w:val="left"/>
      <w:pPr>
        <w:ind w:left="720" w:hanging="360"/>
      </w:pPr>
      <w:rPr>
        <w:rFonts w:ascii="Symbol" w:hAnsi="Symbol" w:hint="default"/>
      </w:rPr>
    </w:lvl>
    <w:lvl w:ilvl="1" w:tplc="B060ED48">
      <w:start w:val="1"/>
      <w:numFmt w:val="bullet"/>
      <w:lvlText w:val="o"/>
      <w:lvlJc w:val="left"/>
      <w:pPr>
        <w:ind w:left="1440" w:hanging="360"/>
      </w:pPr>
      <w:rPr>
        <w:rFonts w:ascii="Courier New" w:hAnsi="Courier New" w:hint="default"/>
      </w:rPr>
    </w:lvl>
    <w:lvl w:ilvl="2" w:tplc="66E24D60">
      <w:start w:val="1"/>
      <w:numFmt w:val="bullet"/>
      <w:lvlText w:val=""/>
      <w:lvlJc w:val="left"/>
      <w:pPr>
        <w:ind w:left="2160" w:hanging="360"/>
      </w:pPr>
      <w:rPr>
        <w:rFonts w:ascii="Wingdings" w:hAnsi="Wingdings" w:hint="default"/>
      </w:rPr>
    </w:lvl>
    <w:lvl w:ilvl="3" w:tplc="BA6A1268">
      <w:start w:val="1"/>
      <w:numFmt w:val="bullet"/>
      <w:lvlText w:val=""/>
      <w:lvlJc w:val="left"/>
      <w:pPr>
        <w:ind w:left="2880" w:hanging="360"/>
      </w:pPr>
      <w:rPr>
        <w:rFonts w:ascii="Symbol" w:hAnsi="Symbol" w:hint="default"/>
      </w:rPr>
    </w:lvl>
    <w:lvl w:ilvl="4" w:tplc="87D45F86">
      <w:start w:val="1"/>
      <w:numFmt w:val="bullet"/>
      <w:lvlText w:val="o"/>
      <w:lvlJc w:val="left"/>
      <w:pPr>
        <w:ind w:left="3600" w:hanging="360"/>
      </w:pPr>
      <w:rPr>
        <w:rFonts w:ascii="Courier New" w:hAnsi="Courier New" w:hint="default"/>
      </w:rPr>
    </w:lvl>
    <w:lvl w:ilvl="5" w:tplc="28F6B046">
      <w:start w:val="1"/>
      <w:numFmt w:val="bullet"/>
      <w:lvlText w:val=""/>
      <w:lvlJc w:val="left"/>
      <w:pPr>
        <w:ind w:left="4320" w:hanging="360"/>
      </w:pPr>
      <w:rPr>
        <w:rFonts w:ascii="Wingdings" w:hAnsi="Wingdings" w:hint="default"/>
      </w:rPr>
    </w:lvl>
    <w:lvl w:ilvl="6" w:tplc="244AB880">
      <w:start w:val="1"/>
      <w:numFmt w:val="bullet"/>
      <w:lvlText w:val=""/>
      <w:lvlJc w:val="left"/>
      <w:pPr>
        <w:ind w:left="5040" w:hanging="360"/>
      </w:pPr>
      <w:rPr>
        <w:rFonts w:ascii="Symbol" w:hAnsi="Symbol" w:hint="default"/>
      </w:rPr>
    </w:lvl>
    <w:lvl w:ilvl="7" w:tplc="80E67898">
      <w:start w:val="1"/>
      <w:numFmt w:val="bullet"/>
      <w:lvlText w:val="o"/>
      <w:lvlJc w:val="left"/>
      <w:pPr>
        <w:ind w:left="5760" w:hanging="360"/>
      </w:pPr>
      <w:rPr>
        <w:rFonts w:ascii="Courier New" w:hAnsi="Courier New" w:hint="default"/>
      </w:rPr>
    </w:lvl>
    <w:lvl w:ilvl="8" w:tplc="00CCFDC0">
      <w:start w:val="1"/>
      <w:numFmt w:val="bullet"/>
      <w:lvlText w:val=""/>
      <w:lvlJc w:val="left"/>
      <w:pPr>
        <w:ind w:left="6480" w:hanging="360"/>
      </w:pPr>
      <w:rPr>
        <w:rFonts w:ascii="Wingdings" w:hAnsi="Wingdings" w:hint="default"/>
      </w:rPr>
    </w:lvl>
  </w:abstractNum>
  <w:abstractNum w:abstractNumId="35" w15:restartNumberingAfterBreak="0">
    <w:nsid w:val="73DF5FA0"/>
    <w:multiLevelType w:val="hybridMultilevel"/>
    <w:tmpl w:val="D97CFB46"/>
    <w:lvl w:ilvl="0" w:tplc="2F6CBB62">
      <w:start w:val="1"/>
      <w:numFmt w:val="bullet"/>
      <w:lvlText w:val="-"/>
      <w:lvlJc w:val="left"/>
      <w:pPr>
        <w:ind w:left="720" w:hanging="360"/>
      </w:pPr>
      <w:rPr>
        <w:rFonts w:ascii="Symbol" w:hAnsi="Symbol" w:hint="default"/>
      </w:rPr>
    </w:lvl>
    <w:lvl w:ilvl="1" w:tplc="3CF4CE42">
      <w:start w:val="1"/>
      <w:numFmt w:val="bullet"/>
      <w:lvlText w:val="o"/>
      <w:lvlJc w:val="left"/>
      <w:pPr>
        <w:ind w:left="1440" w:hanging="360"/>
      </w:pPr>
      <w:rPr>
        <w:rFonts w:ascii="Courier New" w:hAnsi="Courier New" w:hint="default"/>
      </w:rPr>
    </w:lvl>
    <w:lvl w:ilvl="2" w:tplc="4D7AA7B4">
      <w:start w:val="1"/>
      <w:numFmt w:val="bullet"/>
      <w:lvlText w:val=""/>
      <w:lvlJc w:val="left"/>
      <w:pPr>
        <w:ind w:left="2160" w:hanging="360"/>
      </w:pPr>
      <w:rPr>
        <w:rFonts w:ascii="Wingdings" w:hAnsi="Wingdings" w:hint="default"/>
      </w:rPr>
    </w:lvl>
    <w:lvl w:ilvl="3" w:tplc="575CCC9A">
      <w:start w:val="1"/>
      <w:numFmt w:val="bullet"/>
      <w:lvlText w:val=""/>
      <w:lvlJc w:val="left"/>
      <w:pPr>
        <w:ind w:left="2880" w:hanging="360"/>
      </w:pPr>
      <w:rPr>
        <w:rFonts w:ascii="Symbol" w:hAnsi="Symbol" w:hint="default"/>
      </w:rPr>
    </w:lvl>
    <w:lvl w:ilvl="4" w:tplc="B4EA1B02">
      <w:start w:val="1"/>
      <w:numFmt w:val="bullet"/>
      <w:lvlText w:val="o"/>
      <w:lvlJc w:val="left"/>
      <w:pPr>
        <w:ind w:left="3600" w:hanging="360"/>
      </w:pPr>
      <w:rPr>
        <w:rFonts w:ascii="Courier New" w:hAnsi="Courier New" w:hint="default"/>
      </w:rPr>
    </w:lvl>
    <w:lvl w:ilvl="5" w:tplc="A2369118">
      <w:start w:val="1"/>
      <w:numFmt w:val="bullet"/>
      <w:lvlText w:val=""/>
      <w:lvlJc w:val="left"/>
      <w:pPr>
        <w:ind w:left="4320" w:hanging="360"/>
      </w:pPr>
      <w:rPr>
        <w:rFonts w:ascii="Wingdings" w:hAnsi="Wingdings" w:hint="default"/>
      </w:rPr>
    </w:lvl>
    <w:lvl w:ilvl="6" w:tplc="D0526ECC">
      <w:start w:val="1"/>
      <w:numFmt w:val="bullet"/>
      <w:lvlText w:val=""/>
      <w:lvlJc w:val="left"/>
      <w:pPr>
        <w:ind w:left="5040" w:hanging="360"/>
      </w:pPr>
      <w:rPr>
        <w:rFonts w:ascii="Symbol" w:hAnsi="Symbol" w:hint="default"/>
      </w:rPr>
    </w:lvl>
    <w:lvl w:ilvl="7" w:tplc="E39A5150">
      <w:start w:val="1"/>
      <w:numFmt w:val="bullet"/>
      <w:lvlText w:val="o"/>
      <w:lvlJc w:val="left"/>
      <w:pPr>
        <w:ind w:left="5760" w:hanging="360"/>
      </w:pPr>
      <w:rPr>
        <w:rFonts w:ascii="Courier New" w:hAnsi="Courier New" w:hint="default"/>
      </w:rPr>
    </w:lvl>
    <w:lvl w:ilvl="8" w:tplc="E3967D46">
      <w:start w:val="1"/>
      <w:numFmt w:val="bullet"/>
      <w:lvlText w:val=""/>
      <w:lvlJc w:val="left"/>
      <w:pPr>
        <w:ind w:left="6480" w:hanging="360"/>
      </w:pPr>
      <w:rPr>
        <w:rFonts w:ascii="Wingdings" w:hAnsi="Wingdings" w:hint="default"/>
      </w:rPr>
    </w:lvl>
  </w:abstractNum>
  <w:abstractNum w:abstractNumId="36" w15:restartNumberingAfterBreak="0">
    <w:nsid w:val="7CE06AC9"/>
    <w:multiLevelType w:val="hybridMultilevel"/>
    <w:tmpl w:val="CA7A6514"/>
    <w:lvl w:ilvl="0" w:tplc="4F083776">
      <w:start w:val="1"/>
      <w:numFmt w:val="bullet"/>
      <w:lvlText w:val="•"/>
      <w:lvlJc w:val="left"/>
      <w:pPr>
        <w:tabs>
          <w:tab w:val="num" w:pos="720"/>
        </w:tabs>
        <w:ind w:left="720" w:hanging="360"/>
      </w:pPr>
      <w:rPr>
        <w:rFonts w:ascii="Times New Roman" w:hAnsi="Times New Roman" w:hint="default"/>
      </w:rPr>
    </w:lvl>
    <w:lvl w:ilvl="1" w:tplc="29B0CC1E" w:tentative="1">
      <w:start w:val="1"/>
      <w:numFmt w:val="bullet"/>
      <w:lvlText w:val="•"/>
      <w:lvlJc w:val="left"/>
      <w:pPr>
        <w:tabs>
          <w:tab w:val="num" w:pos="1440"/>
        </w:tabs>
        <w:ind w:left="1440" w:hanging="360"/>
      </w:pPr>
      <w:rPr>
        <w:rFonts w:ascii="Times New Roman" w:hAnsi="Times New Roman" w:hint="default"/>
      </w:rPr>
    </w:lvl>
    <w:lvl w:ilvl="2" w:tplc="2AECE5FC" w:tentative="1">
      <w:start w:val="1"/>
      <w:numFmt w:val="bullet"/>
      <w:lvlText w:val="•"/>
      <w:lvlJc w:val="left"/>
      <w:pPr>
        <w:tabs>
          <w:tab w:val="num" w:pos="2160"/>
        </w:tabs>
        <w:ind w:left="2160" w:hanging="360"/>
      </w:pPr>
      <w:rPr>
        <w:rFonts w:ascii="Times New Roman" w:hAnsi="Times New Roman" w:hint="default"/>
      </w:rPr>
    </w:lvl>
    <w:lvl w:ilvl="3" w:tplc="AAA4CCFA" w:tentative="1">
      <w:start w:val="1"/>
      <w:numFmt w:val="bullet"/>
      <w:lvlText w:val="•"/>
      <w:lvlJc w:val="left"/>
      <w:pPr>
        <w:tabs>
          <w:tab w:val="num" w:pos="2880"/>
        </w:tabs>
        <w:ind w:left="2880" w:hanging="360"/>
      </w:pPr>
      <w:rPr>
        <w:rFonts w:ascii="Times New Roman" w:hAnsi="Times New Roman" w:hint="default"/>
      </w:rPr>
    </w:lvl>
    <w:lvl w:ilvl="4" w:tplc="3EE2C77E" w:tentative="1">
      <w:start w:val="1"/>
      <w:numFmt w:val="bullet"/>
      <w:lvlText w:val="•"/>
      <w:lvlJc w:val="left"/>
      <w:pPr>
        <w:tabs>
          <w:tab w:val="num" w:pos="3600"/>
        </w:tabs>
        <w:ind w:left="3600" w:hanging="360"/>
      </w:pPr>
      <w:rPr>
        <w:rFonts w:ascii="Times New Roman" w:hAnsi="Times New Roman" w:hint="default"/>
      </w:rPr>
    </w:lvl>
    <w:lvl w:ilvl="5" w:tplc="A9209B7A" w:tentative="1">
      <w:start w:val="1"/>
      <w:numFmt w:val="bullet"/>
      <w:lvlText w:val="•"/>
      <w:lvlJc w:val="left"/>
      <w:pPr>
        <w:tabs>
          <w:tab w:val="num" w:pos="4320"/>
        </w:tabs>
        <w:ind w:left="4320" w:hanging="360"/>
      </w:pPr>
      <w:rPr>
        <w:rFonts w:ascii="Times New Roman" w:hAnsi="Times New Roman" w:hint="default"/>
      </w:rPr>
    </w:lvl>
    <w:lvl w:ilvl="6" w:tplc="25BE5642" w:tentative="1">
      <w:start w:val="1"/>
      <w:numFmt w:val="bullet"/>
      <w:lvlText w:val="•"/>
      <w:lvlJc w:val="left"/>
      <w:pPr>
        <w:tabs>
          <w:tab w:val="num" w:pos="5040"/>
        </w:tabs>
        <w:ind w:left="5040" w:hanging="360"/>
      </w:pPr>
      <w:rPr>
        <w:rFonts w:ascii="Times New Roman" w:hAnsi="Times New Roman" w:hint="default"/>
      </w:rPr>
    </w:lvl>
    <w:lvl w:ilvl="7" w:tplc="8968D0AC" w:tentative="1">
      <w:start w:val="1"/>
      <w:numFmt w:val="bullet"/>
      <w:lvlText w:val="•"/>
      <w:lvlJc w:val="left"/>
      <w:pPr>
        <w:tabs>
          <w:tab w:val="num" w:pos="5760"/>
        </w:tabs>
        <w:ind w:left="5760" w:hanging="360"/>
      </w:pPr>
      <w:rPr>
        <w:rFonts w:ascii="Times New Roman" w:hAnsi="Times New Roman" w:hint="default"/>
      </w:rPr>
    </w:lvl>
    <w:lvl w:ilvl="8" w:tplc="08BEC2B4" w:tentative="1">
      <w:start w:val="1"/>
      <w:numFmt w:val="bullet"/>
      <w:lvlText w:val="•"/>
      <w:lvlJc w:val="left"/>
      <w:pPr>
        <w:tabs>
          <w:tab w:val="num" w:pos="6480"/>
        </w:tabs>
        <w:ind w:left="6480" w:hanging="360"/>
      </w:pPr>
      <w:rPr>
        <w:rFonts w:ascii="Times New Roman" w:hAnsi="Times New Roman" w:hint="default"/>
      </w:rPr>
    </w:lvl>
  </w:abstractNum>
  <w:num w:numId="1" w16cid:durableId="1878619954">
    <w:abstractNumId w:val="34"/>
  </w:num>
  <w:num w:numId="2" w16cid:durableId="1909143653">
    <w:abstractNumId w:val="3"/>
  </w:num>
  <w:num w:numId="3" w16cid:durableId="588855413">
    <w:abstractNumId w:val="35"/>
  </w:num>
  <w:num w:numId="4" w16cid:durableId="1653095764">
    <w:abstractNumId w:val="32"/>
  </w:num>
  <w:num w:numId="5" w16cid:durableId="1253709200">
    <w:abstractNumId w:val="1"/>
  </w:num>
  <w:num w:numId="6" w16cid:durableId="421032269">
    <w:abstractNumId w:val="2"/>
  </w:num>
  <w:num w:numId="7" w16cid:durableId="352729932">
    <w:abstractNumId w:val="18"/>
  </w:num>
  <w:num w:numId="8" w16cid:durableId="892077125">
    <w:abstractNumId w:val="13"/>
  </w:num>
  <w:num w:numId="9" w16cid:durableId="78914589">
    <w:abstractNumId w:val="20"/>
  </w:num>
  <w:num w:numId="10" w16cid:durableId="1999645769">
    <w:abstractNumId w:val="19"/>
  </w:num>
  <w:num w:numId="11" w16cid:durableId="765611471">
    <w:abstractNumId w:val="24"/>
  </w:num>
  <w:num w:numId="12" w16cid:durableId="1523787238">
    <w:abstractNumId w:val="6"/>
  </w:num>
  <w:num w:numId="13" w16cid:durableId="1067916065">
    <w:abstractNumId w:val="12"/>
  </w:num>
  <w:num w:numId="1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84088794">
    <w:abstractNumId w:val="18"/>
  </w:num>
  <w:num w:numId="16" w16cid:durableId="916329024">
    <w:abstractNumId w:val="28"/>
  </w:num>
  <w:num w:numId="17" w16cid:durableId="296422803">
    <w:abstractNumId w:val="2"/>
  </w:num>
  <w:num w:numId="18" w16cid:durableId="1465806767">
    <w:abstractNumId w:val="34"/>
  </w:num>
  <w:num w:numId="19" w16cid:durableId="1840535745">
    <w:abstractNumId w:val="18"/>
  </w:num>
  <w:num w:numId="20" w16cid:durableId="1927573178">
    <w:abstractNumId w:val="5"/>
  </w:num>
  <w:num w:numId="21" w16cid:durableId="307437830">
    <w:abstractNumId w:val="16"/>
  </w:num>
  <w:num w:numId="22" w16cid:durableId="1980264928">
    <w:abstractNumId w:val="15"/>
  </w:num>
  <w:num w:numId="23" w16cid:durableId="1779789760">
    <w:abstractNumId w:val="31"/>
  </w:num>
  <w:num w:numId="24" w16cid:durableId="542061954">
    <w:abstractNumId w:val="4"/>
  </w:num>
  <w:num w:numId="25" w16cid:durableId="976035074">
    <w:abstractNumId w:val="16"/>
  </w:num>
  <w:num w:numId="26" w16cid:durableId="1561743249">
    <w:abstractNumId w:val="5"/>
  </w:num>
  <w:num w:numId="27" w16cid:durableId="1157261012">
    <w:abstractNumId w:val="15"/>
  </w:num>
  <w:num w:numId="28" w16cid:durableId="1047486547">
    <w:abstractNumId w:val="27"/>
  </w:num>
  <w:num w:numId="29" w16cid:durableId="702748924">
    <w:abstractNumId w:val="29"/>
  </w:num>
  <w:num w:numId="30" w16cid:durableId="1366059151">
    <w:abstractNumId w:val="7"/>
  </w:num>
  <w:num w:numId="31" w16cid:durableId="1914001663">
    <w:abstractNumId w:val="30"/>
  </w:num>
  <w:num w:numId="32" w16cid:durableId="22480451">
    <w:abstractNumId w:val="11"/>
  </w:num>
  <w:num w:numId="33" w16cid:durableId="503083973">
    <w:abstractNumId w:val="17"/>
  </w:num>
  <w:num w:numId="34" w16cid:durableId="931469479">
    <w:abstractNumId w:val="15"/>
  </w:num>
  <w:num w:numId="35" w16cid:durableId="22171735">
    <w:abstractNumId w:val="29"/>
  </w:num>
  <w:num w:numId="36" w16cid:durableId="470944528">
    <w:abstractNumId w:val="23"/>
  </w:num>
  <w:num w:numId="37" w16cid:durableId="501237777">
    <w:abstractNumId w:val="14"/>
  </w:num>
  <w:num w:numId="38" w16cid:durableId="1210342321">
    <w:abstractNumId w:val="33"/>
  </w:num>
  <w:num w:numId="39" w16cid:durableId="1701736130">
    <w:abstractNumId w:val="23"/>
  </w:num>
  <w:num w:numId="40" w16cid:durableId="1154839182">
    <w:abstractNumId w:val="8"/>
  </w:num>
  <w:num w:numId="41" w16cid:durableId="2011905814">
    <w:abstractNumId w:val="10"/>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8139319">
    <w:abstractNumId w:val="26"/>
    <w:lvlOverride w:ilvl="0">
      <w:startOverride w:val="1"/>
    </w:lvlOverride>
  </w:num>
  <w:num w:numId="43" w16cid:durableId="1030378369">
    <w:abstractNumId w:val="27"/>
  </w:num>
  <w:num w:numId="44" w16cid:durableId="817381955">
    <w:abstractNumId w:val="21"/>
  </w:num>
  <w:num w:numId="45" w16cid:durableId="319504012">
    <w:abstractNumId w:val="21"/>
  </w:num>
  <w:num w:numId="46" w16cid:durableId="1748990954">
    <w:abstractNumId w:val="36"/>
  </w:num>
  <w:num w:numId="47" w16cid:durableId="2139175414">
    <w:abstractNumId w:val="22"/>
  </w:num>
  <w:num w:numId="48" w16cid:durableId="2036732785">
    <w:abstractNumId w:val="25"/>
  </w:num>
  <w:num w:numId="49" w16cid:durableId="53192219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defaultTabStop w:val="720"/>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2031"/>
    <w:rsid w:val="00002143"/>
    <w:rsid w:val="00002DE8"/>
    <w:rsid w:val="00002FB0"/>
    <w:rsid w:val="00003400"/>
    <w:rsid w:val="00003439"/>
    <w:rsid w:val="00003CE0"/>
    <w:rsid w:val="00006387"/>
    <w:rsid w:val="00006C11"/>
    <w:rsid w:val="000110B4"/>
    <w:rsid w:val="00015735"/>
    <w:rsid w:val="00015AF9"/>
    <w:rsid w:val="00015CEF"/>
    <w:rsid w:val="00016575"/>
    <w:rsid w:val="000201B2"/>
    <w:rsid w:val="00021F8A"/>
    <w:rsid w:val="00022297"/>
    <w:rsid w:val="000227EF"/>
    <w:rsid w:val="00023604"/>
    <w:rsid w:val="00023D26"/>
    <w:rsid w:val="00024C68"/>
    <w:rsid w:val="0002555E"/>
    <w:rsid w:val="0002578A"/>
    <w:rsid w:val="00026080"/>
    <w:rsid w:val="00026BC6"/>
    <w:rsid w:val="00026ED7"/>
    <w:rsid w:val="000271F9"/>
    <w:rsid w:val="00031C64"/>
    <w:rsid w:val="00032853"/>
    <w:rsid w:val="00033818"/>
    <w:rsid w:val="00034EAD"/>
    <w:rsid w:val="00034FEE"/>
    <w:rsid w:val="0003537C"/>
    <w:rsid w:val="000355F5"/>
    <w:rsid w:val="0004056B"/>
    <w:rsid w:val="00041307"/>
    <w:rsid w:val="000416F2"/>
    <w:rsid w:val="00041B2C"/>
    <w:rsid w:val="00042103"/>
    <w:rsid w:val="000425D6"/>
    <w:rsid w:val="00043612"/>
    <w:rsid w:val="00044E86"/>
    <w:rsid w:val="00045D37"/>
    <w:rsid w:val="0004661F"/>
    <w:rsid w:val="000467CD"/>
    <w:rsid w:val="00046A38"/>
    <w:rsid w:val="000471A4"/>
    <w:rsid w:val="00047626"/>
    <w:rsid w:val="0005006B"/>
    <w:rsid w:val="00050706"/>
    <w:rsid w:val="00050A1A"/>
    <w:rsid w:val="00050B82"/>
    <w:rsid w:val="00050F90"/>
    <w:rsid w:val="000517E5"/>
    <w:rsid w:val="00051A23"/>
    <w:rsid w:val="00053277"/>
    <w:rsid w:val="00056013"/>
    <w:rsid w:val="00060164"/>
    <w:rsid w:val="00060BDF"/>
    <w:rsid w:val="00061B73"/>
    <w:rsid w:val="00063A9E"/>
    <w:rsid w:val="00064295"/>
    <w:rsid w:val="00065004"/>
    <w:rsid w:val="00071A5F"/>
    <w:rsid w:val="00072351"/>
    <w:rsid w:val="0007243E"/>
    <w:rsid w:val="00072DFA"/>
    <w:rsid w:val="00073B8E"/>
    <w:rsid w:val="00074156"/>
    <w:rsid w:val="00074D9B"/>
    <w:rsid w:val="00075C53"/>
    <w:rsid w:val="00075C68"/>
    <w:rsid w:val="00076EB8"/>
    <w:rsid w:val="00077657"/>
    <w:rsid w:val="0008152D"/>
    <w:rsid w:val="00082382"/>
    <w:rsid w:val="000827A9"/>
    <w:rsid w:val="00083A2B"/>
    <w:rsid w:val="00086319"/>
    <w:rsid w:val="00086965"/>
    <w:rsid w:val="00087100"/>
    <w:rsid w:val="00090814"/>
    <w:rsid w:val="00091736"/>
    <w:rsid w:val="00091ADD"/>
    <w:rsid w:val="000A19CC"/>
    <w:rsid w:val="000A231E"/>
    <w:rsid w:val="000A2C45"/>
    <w:rsid w:val="000B0F23"/>
    <w:rsid w:val="000B0F24"/>
    <w:rsid w:val="000B1E3F"/>
    <w:rsid w:val="000B20BE"/>
    <w:rsid w:val="000B26D0"/>
    <w:rsid w:val="000B3FEB"/>
    <w:rsid w:val="000B55E3"/>
    <w:rsid w:val="000B5BEB"/>
    <w:rsid w:val="000B743B"/>
    <w:rsid w:val="000B7D69"/>
    <w:rsid w:val="000C096E"/>
    <w:rsid w:val="000C1057"/>
    <w:rsid w:val="000C10BA"/>
    <w:rsid w:val="000C26FA"/>
    <w:rsid w:val="000C3119"/>
    <w:rsid w:val="000C31FB"/>
    <w:rsid w:val="000C320C"/>
    <w:rsid w:val="000C5DDB"/>
    <w:rsid w:val="000C658B"/>
    <w:rsid w:val="000D12EC"/>
    <w:rsid w:val="000D249D"/>
    <w:rsid w:val="000D2ED1"/>
    <w:rsid w:val="000D3335"/>
    <w:rsid w:val="000D3361"/>
    <w:rsid w:val="000D46C8"/>
    <w:rsid w:val="000D5A89"/>
    <w:rsid w:val="000D6257"/>
    <w:rsid w:val="000D7AE6"/>
    <w:rsid w:val="000D7F7B"/>
    <w:rsid w:val="000E06EC"/>
    <w:rsid w:val="000E08BC"/>
    <w:rsid w:val="000E18D3"/>
    <w:rsid w:val="000E2075"/>
    <w:rsid w:val="000E30A9"/>
    <w:rsid w:val="000E331F"/>
    <w:rsid w:val="000E3E97"/>
    <w:rsid w:val="000F0C33"/>
    <w:rsid w:val="000F16C0"/>
    <w:rsid w:val="000F221F"/>
    <w:rsid w:val="000F2308"/>
    <w:rsid w:val="000F242E"/>
    <w:rsid w:val="000F2EED"/>
    <w:rsid w:val="000F3A18"/>
    <w:rsid w:val="000F3A33"/>
    <w:rsid w:val="000F3AAC"/>
    <w:rsid w:val="000F5690"/>
    <w:rsid w:val="000F57C8"/>
    <w:rsid w:val="000F5A28"/>
    <w:rsid w:val="000F5CE6"/>
    <w:rsid w:val="000F5D50"/>
    <w:rsid w:val="000F60C5"/>
    <w:rsid w:val="000F6407"/>
    <w:rsid w:val="000F6813"/>
    <w:rsid w:val="000F696A"/>
    <w:rsid w:val="000F7EBD"/>
    <w:rsid w:val="001003C6"/>
    <w:rsid w:val="00101133"/>
    <w:rsid w:val="001017FD"/>
    <w:rsid w:val="00101BF6"/>
    <w:rsid w:val="0010252D"/>
    <w:rsid w:val="00102A2F"/>
    <w:rsid w:val="00103109"/>
    <w:rsid w:val="00103B4F"/>
    <w:rsid w:val="00104AF9"/>
    <w:rsid w:val="00105F23"/>
    <w:rsid w:val="0010686D"/>
    <w:rsid w:val="00110F21"/>
    <w:rsid w:val="00112E2D"/>
    <w:rsid w:val="00114A56"/>
    <w:rsid w:val="001156D7"/>
    <w:rsid w:val="00116FF2"/>
    <w:rsid w:val="00120B57"/>
    <w:rsid w:val="00121F8D"/>
    <w:rsid w:val="00122452"/>
    <w:rsid w:val="00123E0C"/>
    <w:rsid w:val="00124654"/>
    <w:rsid w:val="00124C9F"/>
    <w:rsid w:val="00127E25"/>
    <w:rsid w:val="00130162"/>
    <w:rsid w:val="00131B4C"/>
    <w:rsid w:val="0013294F"/>
    <w:rsid w:val="00133804"/>
    <w:rsid w:val="00133A8B"/>
    <w:rsid w:val="00136BB4"/>
    <w:rsid w:val="00137436"/>
    <w:rsid w:val="001418BE"/>
    <w:rsid w:val="00141A49"/>
    <w:rsid w:val="00141F7B"/>
    <w:rsid w:val="00142316"/>
    <w:rsid w:val="00142A44"/>
    <w:rsid w:val="00144549"/>
    <w:rsid w:val="0014494A"/>
    <w:rsid w:val="00145D95"/>
    <w:rsid w:val="00150EFE"/>
    <w:rsid w:val="0015148B"/>
    <w:rsid w:val="001528A0"/>
    <w:rsid w:val="00153250"/>
    <w:rsid w:val="00156F1C"/>
    <w:rsid w:val="001573D0"/>
    <w:rsid w:val="001579D1"/>
    <w:rsid w:val="0016002C"/>
    <w:rsid w:val="00160797"/>
    <w:rsid w:val="0016104E"/>
    <w:rsid w:val="001623B2"/>
    <w:rsid w:val="001634A8"/>
    <w:rsid w:val="00163773"/>
    <w:rsid w:val="00164752"/>
    <w:rsid w:val="001648CA"/>
    <w:rsid w:val="00164C75"/>
    <w:rsid w:val="00165397"/>
    <w:rsid w:val="00165518"/>
    <w:rsid w:val="00165CC4"/>
    <w:rsid w:val="0017073C"/>
    <w:rsid w:val="00170910"/>
    <w:rsid w:val="00172E5C"/>
    <w:rsid w:val="001731DB"/>
    <w:rsid w:val="001742EF"/>
    <w:rsid w:val="00174F90"/>
    <w:rsid w:val="001750A9"/>
    <w:rsid w:val="00175783"/>
    <w:rsid w:val="00175C0E"/>
    <w:rsid w:val="00176AAC"/>
    <w:rsid w:val="00177F3B"/>
    <w:rsid w:val="001809B1"/>
    <w:rsid w:val="00181086"/>
    <w:rsid w:val="00181BF9"/>
    <w:rsid w:val="00182001"/>
    <w:rsid w:val="001839FC"/>
    <w:rsid w:val="00186674"/>
    <w:rsid w:val="00192D57"/>
    <w:rsid w:val="00192DE6"/>
    <w:rsid w:val="00193554"/>
    <w:rsid w:val="00193F3A"/>
    <w:rsid w:val="00195464"/>
    <w:rsid w:val="0019581D"/>
    <w:rsid w:val="00195E33"/>
    <w:rsid w:val="00196449"/>
    <w:rsid w:val="0019713E"/>
    <w:rsid w:val="001A1944"/>
    <w:rsid w:val="001A2681"/>
    <w:rsid w:val="001A30BF"/>
    <w:rsid w:val="001A75A8"/>
    <w:rsid w:val="001B0EB1"/>
    <w:rsid w:val="001B2FCE"/>
    <w:rsid w:val="001B4039"/>
    <w:rsid w:val="001C0B49"/>
    <w:rsid w:val="001C1548"/>
    <w:rsid w:val="001C23E9"/>
    <w:rsid w:val="001C27AE"/>
    <w:rsid w:val="001C3844"/>
    <w:rsid w:val="001C3E9B"/>
    <w:rsid w:val="001C4BC1"/>
    <w:rsid w:val="001C58BD"/>
    <w:rsid w:val="001C59C2"/>
    <w:rsid w:val="001D092B"/>
    <w:rsid w:val="001D1501"/>
    <w:rsid w:val="001D23C2"/>
    <w:rsid w:val="001D49BE"/>
    <w:rsid w:val="001D4A7A"/>
    <w:rsid w:val="001D555E"/>
    <w:rsid w:val="001D56DC"/>
    <w:rsid w:val="001D59C1"/>
    <w:rsid w:val="001E1407"/>
    <w:rsid w:val="001E3219"/>
    <w:rsid w:val="001E40D6"/>
    <w:rsid w:val="001E4A3E"/>
    <w:rsid w:val="001E4FD7"/>
    <w:rsid w:val="001E52E2"/>
    <w:rsid w:val="001E6398"/>
    <w:rsid w:val="001E661D"/>
    <w:rsid w:val="001F05CC"/>
    <w:rsid w:val="001F1280"/>
    <w:rsid w:val="001F2779"/>
    <w:rsid w:val="001F2959"/>
    <w:rsid w:val="001F3227"/>
    <w:rsid w:val="001F5CBE"/>
    <w:rsid w:val="001F64D8"/>
    <w:rsid w:val="002003A9"/>
    <w:rsid w:val="0020140F"/>
    <w:rsid w:val="00202F17"/>
    <w:rsid w:val="002055C0"/>
    <w:rsid w:val="002060E1"/>
    <w:rsid w:val="002062CB"/>
    <w:rsid w:val="00206D9E"/>
    <w:rsid w:val="00207257"/>
    <w:rsid w:val="00207810"/>
    <w:rsid w:val="00207E9A"/>
    <w:rsid w:val="00210944"/>
    <w:rsid w:val="0021263D"/>
    <w:rsid w:val="0021390A"/>
    <w:rsid w:val="00214C88"/>
    <w:rsid w:val="0021752A"/>
    <w:rsid w:val="002209C6"/>
    <w:rsid w:val="00220ECC"/>
    <w:rsid w:val="00221EFA"/>
    <w:rsid w:val="00223616"/>
    <w:rsid w:val="0022426C"/>
    <w:rsid w:val="00224E69"/>
    <w:rsid w:val="00224F46"/>
    <w:rsid w:val="00225907"/>
    <w:rsid w:val="00225FF8"/>
    <w:rsid w:val="002266B0"/>
    <w:rsid w:val="00231A1A"/>
    <w:rsid w:val="002323D7"/>
    <w:rsid w:val="00232ED4"/>
    <w:rsid w:val="00233421"/>
    <w:rsid w:val="00233A18"/>
    <w:rsid w:val="00233E64"/>
    <w:rsid w:val="00234FC9"/>
    <w:rsid w:val="00235980"/>
    <w:rsid w:val="00235FC9"/>
    <w:rsid w:val="0023687A"/>
    <w:rsid w:val="002405E8"/>
    <w:rsid w:val="00240C0A"/>
    <w:rsid w:val="002447D6"/>
    <w:rsid w:val="0024626B"/>
    <w:rsid w:val="00246BD5"/>
    <w:rsid w:val="00246E50"/>
    <w:rsid w:val="00246FFF"/>
    <w:rsid w:val="00247930"/>
    <w:rsid w:val="00247E0B"/>
    <w:rsid w:val="002516F4"/>
    <w:rsid w:val="00251EC5"/>
    <w:rsid w:val="002523E0"/>
    <w:rsid w:val="00252406"/>
    <w:rsid w:val="00253CEE"/>
    <w:rsid w:val="00253EE2"/>
    <w:rsid w:val="002550B0"/>
    <w:rsid w:val="00255189"/>
    <w:rsid w:val="002559FA"/>
    <w:rsid w:val="002565BF"/>
    <w:rsid w:val="00256754"/>
    <w:rsid w:val="00257272"/>
    <w:rsid w:val="0025729D"/>
    <w:rsid w:val="002576AE"/>
    <w:rsid w:val="00260756"/>
    <w:rsid w:val="002607D6"/>
    <w:rsid w:val="00260DD7"/>
    <w:rsid w:val="00262990"/>
    <w:rsid w:val="00262F22"/>
    <w:rsid w:val="0026323B"/>
    <w:rsid w:val="002651AA"/>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AA4"/>
    <w:rsid w:val="002827D2"/>
    <w:rsid w:val="00286CE7"/>
    <w:rsid w:val="002874AD"/>
    <w:rsid w:val="00287F57"/>
    <w:rsid w:val="00293491"/>
    <w:rsid w:val="00294C02"/>
    <w:rsid w:val="00294C35"/>
    <w:rsid w:val="00296FD7"/>
    <w:rsid w:val="002A1489"/>
    <w:rsid w:val="002A2262"/>
    <w:rsid w:val="002A235B"/>
    <w:rsid w:val="002A4E8B"/>
    <w:rsid w:val="002A54BF"/>
    <w:rsid w:val="002A5B17"/>
    <w:rsid w:val="002B202D"/>
    <w:rsid w:val="002B2299"/>
    <w:rsid w:val="002B242F"/>
    <w:rsid w:val="002B278E"/>
    <w:rsid w:val="002B2B19"/>
    <w:rsid w:val="002B4281"/>
    <w:rsid w:val="002B4E2D"/>
    <w:rsid w:val="002B5021"/>
    <w:rsid w:val="002B6039"/>
    <w:rsid w:val="002B66D2"/>
    <w:rsid w:val="002B7B72"/>
    <w:rsid w:val="002B7C17"/>
    <w:rsid w:val="002C08BD"/>
    <w:rsid w:val="002C255B"/>
    <w:rsid w:val="002C3F41"/>
    <w:rsid w:val="002C419E"/>
    <w:rsid w:val="002C570E"/>
    <w:rsid w:val="002C63ED"/>
    <w:rsid w:val="002C7435"/>
    <w:rsid w:val="002D045E"/>
    <w:rsid w:val="002D2590"/>
    <w:rsid w:val="002D2879"/>
    <w:rsid w:val="002D2C2E"/>
    <w:rsid w:val="002D2CA8"/>
    <w:rsid w:val="002D2F24"/>
    <w:rsid w:val="002D2FEE"/>
    <w:rsid w:val="002D455B"/>
    <w:rsid w:val="002D57EC"/>
    <w:rsid w:val="002D67AB"/>
    <w:rsid w:val="002E0431"/>
    <w:rsid w:val="002E0A88"/>
    <w:rsid w:val="002E1EB8"/>
    <w:rsid w:val="002E23FF"/>
    <w:rsid w:val="002E4E62"/>
    <w:rsid w:val="002E64CC"/>
    <w:rsid w:val="002E65DE"/>
    <w:rsid w:val="002E67AA"/>
    <w:rsid w:val="002E7826"/>
    <w:rsid w:val="002F0405"/>
    <w:rsid w:val="002F1578"/>
    <w:rsid w:val="002F26FB"/>
    <w:rsid w:val="002F36CD"/>
    <w:rsid w:val="002F3920"/>
    <w:rsid w:val="002F4BFD"/>
    <w:rsid w:val="002F4CFB"/>
    <w:rsid w:val="002F67E4"/>
    <w:rsid w:val="002F6BC0"/>
    <w:rsid w:val="002F6D84"/>
    <w:rsid w:val="003001CA"/>
    <w:rsid w:val="00300A06"/>
    <w:rsid w:val="0030226E"/>
    <w:rsid w:val="003031D1"/>
    <w:rsid w:val="00303901"/>
    <w:rsid w:val="00303D3C"/>
    <w:rsid w:val="003041F3"/>
    <w:rsid w:val="00304C6B"/>
    <w:rsid w:val="0030546B"/>
    <w:rsid w:val="0030668C"/>
    <w:rsid w:val="00306B1B"/>
    <w:rsid w:val="0030734B"/>
    <w:rsid w:val="00307824"/>
    <w:rsid w:val="00307A0D"/>
    <w:rsid w:val="003100CF"/>
    <w:rsid w:val="0031193D"/>
    <w:rsid w:val="00311980"/>
    <w:rsid w:val="003123CF"/>
    <w:rsid w:val="003133C7"/>
    <w:rsid w:val="00313DC3"/>
    <w:rsid w:val="003146E4"/>
    <w:rsid w:val="00315911"/>
    <w:rsid w:val="00316847"/>
    <w:rsid w:val="00316986"/>
    <w:rsid w:val="003177BA"/>
    <w:rsid w:val="003178DF"/>
    <w:rsid w:val="00317A10"/>
    <w:rsid w:val="00320303"/>
    <w:rsid w:val="00321724"/>
    <w:rsid w:val="00321841"/>
    <w:rsid w:val="00324A8D"/>
    <w:rsid w:val="0032521C"/>
    <w:rsid w:val="003252E9"/>
    <w:rsid w:val="00326341"/>
    <w:rsid w:val="003264D3"/>
    <w:rsid w:val="003278CD"/>
    <w:rsid w:val="0033030D"/>
    <w:rsid w:val="003312F0"/>
    <w:rsid w:val="00331AC8"/>
    <w:rsid w:val="00332594"/>
    <w:rsid w:val="003327C1"/>
    <w:rsid w:val="00333DBE"/>
    <w:rsid w:val="0033414C"/>
    <w:rsid w:val="00334187"/>
    <w:rsid w:val="003342C5"/>
    <w:rsid w:val="003363E7"/>
    <w:rsid w:val="0033713F"/>
    <w:rsid w:val="00337AD5"/>
    <w:rsid w:val="00337B29"/>
    <w:rsid w:val="003404B0"/>
    <w:rsid w:val="00340BCD"/>
    <w:rsid w:val="00342482"/>
    <w:rsid w:val="00343268"/>
    <w:rsid w:val="00344728"/>
    <w:rsid w:val="0034533F"/>
    <w:rsid w:val="00346756"/>
    <w:rsid w:val="00346859"/>
    <w:rsid w:val="00346F97"/>
    <w:rsid w:val="0034778F"/>
    <w:rsid w:val="0034790F"/>
    <w:rsid w:val="00347C07"/>
    <w:rsid w:val="0035139F"/>
    <w:rsid w:val="0035295E"/>
    <w:rsid w:val="00352D94"/>
    <w:rsid w:val="0035483F"/>
    <w:rsid w:val="00354882"/>
    <w:rsid w:val="00354AD5"/>
    <w:rsid w:val="00355327"/>
    <w:rsid w:val="003568EB"/>
    <w:rsid w:val="00356EDC"/>
    <w:rsid w:val="0036041A"/>
    <w:rsid w:val="00361BF0"/>
    <w:rsid w:val="00364774"/>
    <w:rsid w:val="0036663C"/>
    <w:rsid w:val="00366AF3"/>
    <w:rsid w:val="00366C10"/>
    <w:rsid w:val="00366CBC"/>
    <w:rsid w:val="0037236D"/>
    <w:rsid w:val="00372944"/>
    <w:rsid w:val="00374630"/>
    <w:rsid w:val="00375893"/>
    <w:rsid w:val="003761A7"/>
    <w:rsid w:val="003771E4"/>
    <w:rsid w:val="0038098F"/>
    <w:rsid w:val="00381075"/>
    <w:rsid w:val="00381288"/>
    <w:rsid w:val="00387D99"/>
    <w:rsid w:val="00390CAE"/>
    <w:rsid w:val="0039124A"/>
    <w:rsid w:val="00391B68"/>
    <w:rsid w:val="00396D0A"/>
    <w:rsid w:val="00396DDB"/>
    <w:rsid w:val="00397844"/>
    <w:rsid w:val="003A3B11"/>
    <w:rsid w:val="003A3B8A"/>
    <w:rsid w:val="003A40C8"/>
    <w:rsid w:val="003A69D1"/>
    <w:rsid w:val="003B1C95"/>
    <w:rsid w:val="003B1CAA"/>
    <w:rsid w:val="003B3E2D"/>
    <w:rsid w:val="003B552B"/>
    <w:rsid w:val="003B5679"/>
    <w:rsid w:val="003B646C"/>
    <w:rsid w:val="003B74DF"/>
    <w:rsid w:val="003B7EAC"/>
    <w:rsid w:val="003C2F82"/>
    <w:rsid w:val="003C3988"/>
    <w:rsid w:val="003C452F"/>
    <w:rsid w:val="003C47E8"/>
    <w:rsid w:val="003C6BC0"/>
    <w:rsid w:val="003C703B"/>
    <w:rsid w:val="003D2505"/>
    <w:rsid w:val="003D3F32"/>
    <w:rsid w:val="003D4217"/>
    <w:rsid w:val="003D52A7"/>
    <w:rsid w:val="003D5960"/>
    <w:rsid w:val="003D5E2B"/>
    <w:rsid w:val="003D7A97"/>
    <w:rsid w:val="003E1C7A"/>
    <w:rsid w:val="003E1F79"/>
    <w:rsid w:val="003E2247"/>
    <w:rsid w:val="003E3D18"/>
    <w:rsid w:val="003E3E92"/>
    <w:rsid w:val="003E417C"/>
    <w:rsid w:val="003E5613"/>
    <w:rsid w:val="003E607A"/>
    <w:rsid w:val="003E6143"/>
    <w:rsid w:val="003E6372"/>
    <w:rsid w:val="003E6746"/>
    <w:rsid w:val="003E777A"/>
    <w:rsid w:val="003F016A"/>
    <w:rsid w:val="003F14A3"/>
    <w:rsid w:val="003F231A"/>
    <w:rsid w:val="003F3ECF"/>
    <w:rsid w:val="003F4A61"/>
    <w:rsid w:val="003F5A76"/>
    <w:rsid w:val="003F7008"/>
    <w:rsid w:val="003F7C40"/>
    <w:rsid w:val="0040081E"/>
    <w:rsid w:val="00401A64"/>
    <w:rsid w:val="004026A2"/>
    <w:rsid w:val="00404143"/>
    <w:rsid w:val="00405728"/>
    <w:rsid w:val="00405B42"/>
    <w:rsid w:val="0040677F"/>
    <w:rsid w:val="004076BE"/>
    <w:rsid w:val="00410767"/>
    <w:rsid w:val="00411ACF"/>
    <w:rsid w:val="004120CB"/>
    <w:rsid w:val="004123E9"/>
    <w:rsid w:val="00417551"/>
    <w:rsid w:val="00420321"/>
    <w:rsid w:val="004203D2"/>
    <w:rsid w:val="00420E80"/>
    <w:rsid w:val="004216A4"/>
    <w:rsid w:val="0042179B"/>
    <w:rsid w:val="004217C8"/>
    <w:rsid w:val="00423200"/>
    <w:rsid w:val="00423208"/>
    <w:rsid w:val="004235F8"/>
    <w:rsid w:val="00423A82"/>
    <w:rsid w:val="004246E1"/>
    <w:rsid w:val="00424D10"/>
    <w:rsid w:val="00425421"/>
    <w:rsid w:val="00426BE8"/>
    <w:rsid w:val="00427059"/>
    <w:rsid w:val="0042720E"/>
    <w:rsid w:val="004276FF"/>
    <w:rsid w:val="00427E5B"/>
    <w:rsid w:val="00430913"/>
    <w:rsid w:val="00431B7F"/>
    <w:rsid w:val="004320EA"/>
    <w:rsid w:val="00432715"/>
    <w:rsid w:val="00433705"/>
    <w:rsid w:val="0043492B"/>
    <w:rsid w:val="004377B3"/>
    <w:rsid w:val="00442396"/>
    <w:rsid w:val="00443379"/>
    <w:rsid w:val="00445488"/>
    <w:rsid w:val="00447466"/>
    <w:rsid w:val="0045039A"/>
    <w:rsid w:val="00451098"/>
    <w:rsid w:val="00454BAD"/>
    <w:rsid w:val="00454BF1"/>
    <w:rsid w:val="004573F8"/>
    <w:rsid w:val="004574AA"/>
    <w:rsid w:val="00457613"/>
    <w:rsid w:val="00457CFF"/>
    <w:rsid w:val="0046003E"/>
    <w:rsid w:val="004601EA"/>
    <w:rsid w:val="00462DB9"/>
    <w:rsid w:val="00464167"/>
    <w:rsid w:val="00466532"/>
    <w:rsid w:val="004674C9"/>
    <w:rsid w:val="00467973"/>
    <w:rsid w:val="00470E94"/>
    <w:rsid w:val="00471CE0"/>
    <w:rsid w:val="00471E5D"/>
    <w:rsid w:val="00473E0A"/>
    <w:rsid w:val="00473F3F"/>
    <w:rsid w:val="004741F6"/>
    <w:rsid w:val="00475270"/>
    <w:rsid w:val="00475EF5"/>
    <w:rsid w:val="00476487"/>
    <w:rsid w:val="0047648D"/>
    <w:rsid w:val="00477206"/>
    <w:rsid w:val="0048084E"/>
    <w:rsid w:val="00481ABC"/>
    <w:rsid w:val="00483A2E"/>
    <w:rsid w:val="00484D60"/>
    <w:rsid w:val="00485EC5"/>
    <w:rsid w:val="0048669D"/>
    <w:rsid w:val="004866A2"/>
    <w:rsid w:val="0048782B"/>
    <w:rsid w:val="00490A42"/>
    <w:rsid w:val="00491541"/>
    <w:rsid w:val="004928F3"/>
    <w:rsid w:val="0049478C"/>
    <w:rsid w:val="0049583F"/>
    <w:rsid w:val="004959DC"/>
    <w:rsid w:val="004973EE"/>
    <w:rsid w:val="00497F13"/>
    <w:rsid w:val="004A0CCC"/>
    <w:rsid w:val="004A24C0"/>
    <w:rsid w:val="004A2851"/>
    <w:rsid w:val="004A6583"/>
    <w:rsid w:val="004A6E47"/>
    <w:rsid w:val="004A788E"/>
    <w:rsid w:val="004A78DC"/>
    <w:rsid w:val="004A79F5"/>
    <w:rsid w:val="004B17F0"/>
    <w:rsid w:val="004B324B"/>
    <w:rsid w:val="004B6D65"/>
    <w:rsid w:val="004B714B"/>
    <w:rsid w:val="004B7494"/>
    <w:rsid w:val="004C041F"/>
    <w:rsid w:val="004C1A1A"/>
    <w:rsid w:val="004C3BE9"/>
    <w:rsid w:val="004C41BB"/>
    <w:rsid w:val="004C426B"/>
    <w:rsid w:val="004C5E51"/>
    <w:rsid w:val="004C74BF"/>
    <w:rsid w:val="004C7719"/>
    <w:rsid w:val="004C77F2"/>
    <w:rsid w:val="004D0E73"/>
    <w:rsid w:val="004D13F1"/>
    <w:rsid w:val="004D1411"/>
    <w:rsid w:val="004D1F6E"/>
    <w:rsid w:val="004D403E"/>
    <w:rsid w:val="004D41B1"/>
    <w:rsid w:val="004D4D26"/>
    <w:rsid w:val="004D5A4E"/>
    <w:rsid w:val="004D5B99"/>
    <w:rsid w:val="004D607F"/>
    <w:rsid w:val="004D735D"/>
    <w:rsid w:val="004E053A"/>
    <w:rsid w:val="004E082B"/>
    <w:rsid w:val="004E09F3"/>
    <w:rsid w:val="004E13EB"/>
    <w:rsid w:val="004E4361"/>
    <w:rsid w:val="004E50FC"/>
    <w:rsid w:val="004E6006"/>
    <w:rsid w:val="004E629A"/>
    <w:rsid w:val="004E797D"/>
    <w:rsid w:val="004F00E5"/>
    <w:rsid w:val="004F0B3E"/>
    <w:rsid w:val="004F1662"/>
    <w:rsid w:val="004F566B"/>
    <w:rsid w:val="004F5A56"/>
    <w:rsid w:val="004F6BC0"/>
    <w:rsid w:val="00504055"/>
    <w:rsid w:val="0050435F"/>
    <w:rsid w:val="00505D5D"/>
    <w:rsid w:val="005067AE"/>
    <w:rsid w:val="00507FA7"/>
    <w:rsid w:val="0051002B"/>
    <w:rsid w:val="005108C6"/>
    <w:rsid w:val="00510C44"/>
    <w:rsid w:val="00510EE0"/>
    <w:rsid w:val="0051235B"/>
    <w:rsid w:val="00512DA2"/>
    <w:rsid w:val="005144DE"/>
    <w:rsid w:val="00516098"/>
    <w:rsid w:val="00517031"/>
    <w:rsid w:val="0051749C"/>
    <w:rsid w:val="005177E1"/>
    <w:rsid w:val="00517BAC"/>
    <w:rsid w:val="00523465"/>
    <w:rsid w:val="00523775"/>
    <w:rsid w:val="005239BC"/>
    <w:rsid w:val="0052431F"/>
    <w:rsid w:val="00526848"/>
    <w:rsid w:val="005275D4"/>
    <w:rsid w:val="0053062F"/>
    <w:rsid w:val="005314FD"/>
    <w:rsid w:val="00532247"/>
    <w:rsid w:val="005327D4"/>
    <w:rsid w:val="00533F57"/>
    <w:rsid w:val="005340D1"/>
    <w:rsid w:val="00534AC4"/>
    <w:rsid w:val="00534AC6"/>
    <w:rsid w:val="00535306"/>
    <w:rsid w:val="005355CE"/>
    <w:rsid w:val="005372C6"/>
    <w:rsid w:val="00537EC7"/>
    <w:rsid w:val="0054081E"/>
    <w:rsid w:val="0054233D"/>
    <w:rsid w:val="005428C1"/>
    <w:rsid w:val="005430D3"/>
    <w:rsid w:val="00543936"/>
    <w:rsid w:val="00543F5E"/>
    <w:rsid w:val="0054403E"/>
    <w:rsid w:val="0054465A"/>
    <w:rsid w:val="005474F2"/>
    <w:rsid w:val="00547C25"/>
    <w:rsid w:val="005500F7"/>
    <w:rsid w:val="005528FD"/>
    <w:rsid w:val="00556955"/>
    <w:rsid w:val="00557808"/>
    <w:rsid w:val="00562087"/>
    <w:rsid w:val="00562DA9"/>
    <w:rsid w:val="00564EB1"/>
    <w:rsid w:val="0056550D"/>
    <w:rsid w:val="005703FC"/>
    <w:rsid w:val="00572793"/>
    <w:rsid w:val="00575BA2"/>
    <w:rsid w:val="005762E0"/>
    <w:rsid w:val="0057653F"/>
    <w:rsid w:val="0057728D"/>
    <w:rsid w:val="00577B00"/>
    <w:rsid w:val="00580224"/>
    <w:rsid w:val="00580F7C"/>
    <w:rsid w:val="00585B85"/>
    <w:rsid w:val="00586629"/>
    <w:rsid w:val="00586651"/>
    <w:rsid w:val="00591DBB"/>
    <w:rsid w:val="00591F66"/>
    <w:rsid w:val="00592D1B"/>
    <w:rsid w:val="0059405A"/>
    <w:rsid w:val="005942F6"/>
    <w:rsid w:val="0059469F"/>
    <w:rsid w:val="00594732"/>
    <w:rsid w:val="0059498B"/>
    <w:rsid w:val="00594C12"/>
    <w:rsid w:val="00595378"/>
    <w:rsid w:val="00597CB7"/>
    <w:rsid w:val="005A2929"/>
    <w:rsid w:val="005A358F"/>
    <w:rsid w:val="005A456C"/>
    <w:rsid w:val="005A53E5"/>
    <w:rsid w:val="005A57FE"/>
    <w:rsid w:val="005A5A60"/>
    <w:rsid w:val="005A715F"/>
    <w:rsid w:val="005B0064"/>
    <w:rsid w:val="005B2DE4"/>
    <w:rsid w:val="005B33C9"/>
    <w:rsid w:val="005B47E6"/>
    <w:rsid w:val="005B575D"/>
    <w:rsid w:val="005B6832"/>
    <w:rsid w:val="005B6969"/>
    <w:rsid w:val="005B6F2E"/>
    <w:rsid w:val="005B75B0"/>
    <w:rsid w:val="005B7D92"/>
    <w:rsid w:val="005C0158"/>
    <w:rsid w:val="005C0C26"/>
    <w:rsid w:val="005C0E07"/>
    <w:rsid w:val="005C25C5"/>
    <w:rsid w:val="005C35D9"/>
    <w:rsid w:val="005C37AF"/>
    <w:rsid w:val="005C439C"/>
    <w:rsid w:val="005C5121"/>
    <w:rsid w:val="005C5189"/>
    <w:rsid w:val="005C5789"/>
    <w:rsid w:val="005C6A03"/>
    <w:rsid w:val="005C70A6"/>
    <w:rsid w:val="005C7649"/>
    <w:rsid w:val="005C795A"/>
    <w:rsid w:val="005D09FF"/>
    <w:rsid w:val="005D139B"/>
    <w:rsid w:val="005D158B"/>
    <w:rsid w:val="005D1B2F"/>
    <w:rsid w:val="005D1F0E"/>
    <w:rsid w:val="005D4DE2"/>
    <w:rsid w:val="005D6B01"/>
    <w:rsid w:val="005D7006"/>
    <w:rsid w:val="005D7C83"/>
    <w:rsid w:val="005E00E6"/>
    <w:rsid w:val="005E02C9"/>
    <w:rsid w:val="005E0ACE"/>
    <w:rsid w:val="005E2A6E"/>
    <w:rsid w:val="005E2EB4"/>
    <w:rsid w:val="005E2F47"/>
    <w:rsid w:val="005E2F60"/>
    <w:rsid w:val="005E4986"/>
    <w:rsid w:val="005E7DA6"/>
    <w:rsid w:val="005F02E2"/>
    <w:rsid w:val="005F0FF9"/>
    <w:rsid w:val="005F20D7"/>
    <w:rsid w:val="005F3C18"/>
    <w:rsid w:val="005F5248"/>
    <w:rsid w:val="006048F7"/>
    <w:rsid w:val="00604E33"/>
    <w:rsid w:val="00605029"/>
    <w:rsid w:val="00605A44"/>
    <w:rsid w:val="00605B35"/>
    <w:rsid w:val="00606265"/>
    <w:rsid w:val="006067EF"/>
    <w:rsid w:val="00606B61"/>
    <w:rsid w:val="006104E8"/>
    <w:rsid w:val="00611048"/>
    <w:rsid w:val="0061151E"/>
    <w:rsid w:val="0061162A"/>
    <w:rsid w:val="00611979"/>
    <w:rsid w:val="006119C3"/>
    <w:rsid w:val="00613A58"/>
    <w:rsid w:val="00613E34"/>
    <w:rsid w:val="0061515B"/>
    <w:rsid w:val="0061553F"/>
    <w:rsid w:val="00617F5B"/>
    <w:rsid w:val="00620A00"/>
    <w:rsid w:val="006211A7"/>
    <w:rsid w:val="0062138B"/>
    <w:rsid w:val="006213D3"/>
    <w:rsid w:val="00622FC3"/>
    <w:rsid w:val="006233E0"/>
    <w:rsid w:val="006244D6"/>
    <w:rsid w:val="006253CE"/>
    <w:rsid w:val="00626BED"/>
    <w:rsid w:val="00630AAF"/>
    <w:rsid w:val="00631660"/>
    <w:rsid w:val="00632564"/>
    <w:rsid w:val="00633693"/>
    <w:rsid w:val="00633A2C"/>
    <w:rsid w:val="00634471"/>
    <w:rsid w:val="00636476"/>
    <w:rsid w:val="00637278"/>
    <w:rsid w:val="00641DFC"/>
    <w:rsid w:val="0064246B"/>
    <w:rsid w:val="00643E89"/>
    <w:rsid w:val="0064400E"/>
    <w:rsid w:val="00645277"/>
    <w:rsid w:val="00645CF8"/>
    <w:rsid w:val="00646279"/>
    <w:rsid w:val="00646956"/>
    <w:rsid w:val="00646A46"/>
    <w:rsid w:val="00647091"/>
    <w:rsid w:val="00650354"/>
    <w:rsid w:val="00650C23"/>
    <w:rsid w:val="00652FDF"/>
    <w:rsid w:val="00653176"/>
    <w:rsid w:val="00655EE6"/>
    <w:rsid w:val="00661E1D"/>
    <w:rsid w:val="00662DB7"/>
    <w:rsid w:val="00662FAB"/>
    <w:rsid w:val="006630F8"/>
    <w:rsid w:val="0066426A"/>
    <w:rsid w:val="0066658A"/>
    <w:rsid w:val="00666E99"/>
    <w:rsid w:val="006671DB"/>
    <w:rsid w:val="00670115"/>
    <w:rsid w:val="006706E4"/>
    <w:rsid w:val="00672AA5"/>
    <w:rsid w:val="0067354B"/>
    <w:rsid w:val="00673649"/>
    <w:rsid w:val="00673814"/>
    <w:rsid w:val="00674919"/>
    <w:rsid w:val="00674B98"/>
    <w:rsid w:val="0067582F"/>
    <w:rsid w:val="0067714A"/>
    <w:rsid w:val="006775A5"/>
    <w:rsid w:val="00677AFA"/>
    <w:rsid w:val="00677E69"/>
    <w:rsid w:val="006814AF"/>
    <w:rsid w:val="00682105"/>
    <w:rsid w:val="006823A1"/>
    <w:rsid w:val="00683893"/>
    <w:rsid w:val="00683BAD"/>
    <w:rsid w:val="0068481B"/>
    <w:rsid w:val="00684DFD"/>
    <w:rsid w:val="006863C6"/>
    <w:rsid w:val="0068765A"/>
    <w:rsid w:val="006911F4"/>
    <w:rsid w:val="00692017"/>
    <w:rsid w:val="006920B4"/>
    <w:rsid w:val="006925AE"/>
    <w:rsid w:val="006933EF"/>
    <w:rsid w:val="0069382E"/>
    <w:rsid w:val="00693FFF"/>
    <w:rsid w:val="006956BC"/>
    <w:rsid w:val="00696058"/>
    <w:rsid w:val="0069760E"/>
    <w:rsid w:val="006A0556"/>
    <w:rsid w:val="006A10EC"/>
    <w:rsid w:val="006A1306"/>
    <w:rsid w:val="006A1DF4"/>
    <w:rsid w:val="006A25D4"/>
    <w:rsid w:val="006A4EC7"/>
    <w:rsid w:val="006A58F9"/>
    <w:rsid w:val="006A5E97"/>
    <w:rsid w:val="006A6110"/>
    <w:rsid w:val="006A6B52"/>
    <w:rsid w:val="006A73AE"/>
    <w:rsid w:val="006B176F"/>
    <w:rsid w:val="006B542B"/>
    <w:rsid w:val="006B6743"/>
    <w:rsid w:val="006B6C8D"/>
    <w:rsid w:val="006B6D0A"/>
    <w:rsid w:val="006B6E74"/>
    <w:rsid w:val="006B7614"/>
    <w:rsid w:val="006C06EE"/>
    <w:rsid w:val="006C07AC"/>
    <w:rsid w:val="006C0844"/>
    <w:rsid w:val="006C1145"/>
    <w:rsid w:val="006C1620"/>
    <w:rsid w:val="006C36A5"/>
    <w:rsid w:val="006C4230"/>
    <w:rsid w:val="006C55E9"/>
    <w:rsid w:val="006C68A2"/>
    <w:rsid w:val="006C737C"/>
    <w:rsid w:val="006C77CC"/>
    <w:rsid w:val="006D0279"/>
    <w:rsid w:val="006D037C"/>
    <w:rsid w:val="006D03B1"/>
    <w:rsid w:val="006D0DD3"/>
    <w:rsid w:val="006D1542"/>
    <w:rsid w:val="006D19CC"/>
    <w:rsid w:val="006D2001"/>
    <w:rsid w:val="006D205A"/>
    <w:rsid w:val="006D22F0"/>
    <w:rsid w:val="006D2333"/>
    <w:rsid w:val="006D2CB7"/>
    <w:rsid w:val="006D392E"/>
    <w:rsid w:val="006D5A2B"/>
    <w:rsid w:val="006D67D8"/>
    <w:rsid w:val="006E0337"/>
    <w:rsid w:val="006E13A6"/>
    <w:rsid w:val="006E147E"/>
    <w:rsid w:val="006E14B1"/>
    <w:rsid w:val="006E19A0"/>
    <w:rsid w:val="006E1A00"/>
    <w:rsid w:val="006E2C90"/>
    <w:rsid w:val="006E309B"/>
    <w:rsid w:val="006E4563"/>
    <w:rsid w:val="006E46D2"/>
    <w:rsid w:val="006E47EA"/>
    <w:rsid w:val="006E669C"/>
    <w:rsid w:val="006E6DE6"/>
    <w:rsid w:val="006F06C7"/>
    <w:rsid w:val="006F2016"/>
    <w:rsid w:val="006F40DD"/>
    <w:rsid w:val="006F53B0"/>
    <w:rsid w:val="006F6822"/>
    <w:rsid w:val="006F686D"/>
    <w:rsid w:val="0070102E"/>
    <w:rsid w:val="00701988"/>
    <w:rsid w:val="00701997"/>
    <w:rsid w:val="007038C7"/>
    <w:rsid w:val="007041EE"/>
    <w:rsid w:val="00704432"/>
    <w:rsid w:val="007050F8"/>
    <w:rsid w:val="0070699D"/>
    <w:rsid w:val="00707441"/>
    <w:rsid w:val="007075C7"/>
    <w:rsid w:val="00707972"/>
    <w:rsid w:val="007115F5"/>
    <w:rsid w:val="00712DC0"/>
    <w:rsid w:val="00712F4F"/>
    <w:rsid w:val="00713AD9"/>
    <w:rsid w:val="00713E82"/>
    <w:rsid w:val="007149AA"/>
    <w:rsid w:val="0071569F"/>
    <w:rsid w:val="007160A4"/>
    <w:rsid w:val="00716269"/>
    <w:rsid w:val="00716775"/>
    <w:rsid w:val="0072063B"/>
    <w:rsid w:val="00720931"/>
    <w:rsid w:val="00723824"/>
    <w:rsid w:val="00723DFB"/>
    <w:rsid w:val="00724783"/>
    <w:rsid w:val="0072667C"/>
    <w:rsid w:val="007304B0"/>
    <w:rsid w:val="007305DF"/>
    <w:rsid w:val="00730A54"/>
    <w:rsid w:val="00731DA7"/>
    <w:rsid w:val="00732BE0"/>
    <w:rsid w:val="0073321F"/>
    <w:rsid w:val="00733607"/>
    <w:rsid w:val="00733DFB"/>
    <w:rsid w:val="00733E12"/>
    <w:rsid w:val="00734BFE"/>
    <w:rsid w:val="00736309"/>
    <w:rsid w:val="007363A5"/>
    <w:rsid w:val="00736467"/>
    <w:rsid w:val="00736862"/>
    <w:rsid w:val="0073691C"/>
    <w:rsid w:val="00737C38"/>
    <w:rsid w:val="00740FF5"/>
    <w:rsid w:val="00741ED4"/>
    <w:rsid w:val="0074266D"/>
    <w:rsid w:val="00742E01"/>
    <w:rsid w:val="00743ABD"/>
    <w:rsid w:val="00750027"/>
    <w:rsid w:val="00750600"/>
    <w:rsid w:val="00750969"/>
    <w:rsid w:val="00751605"/>
    <w:rsid w:val="0075256A"/>
    <w:rsid w:val="0075302C"/>
    <w:rsid w:val="00754CA4"/>
    <w:rsid w:val="00755F8B"/>
    <w:rsid w:val="00756A84"/>
    <w:rsid w:val="00757E2E"/>
    <w:rsid w:val="007609F0"/>
    <w:rsid w:val="00760AC9"/>
    <w:rsid w:val="00760DEE"/>
    <w:rsid w:val="007634F3"/>
    <w:rsid w:val="00763DD8"/>
    <w:rsid w:val="00764383"/>
    <w:rsid w:val="00764705"/>
    <w:rsid w:val="007651A3"/>
    <w:rsid w:val="00765377"/>
    <w:rsid w:val="0076561F"/>
    <w:rsid w:val="00765B86"/>
    <w:rsid w:val="00765CEE"/>
    <w:rsid w:val="00766A5B"/>
    <w:rsid w:val="00767CAF"/>
    <w:rsid w:val="00770381"/>
    <w:rsid w:val="00771FE7"/>
    <w:rsid w:val="00772E88"/>
    <w:rsid w:val="00773808"/>
    <w:rsid w:val="00773EE1"/>
    <w:rsid w:val="00775562"/>
    <w:rsid w:val="0077583C"/>
    <w:rsid w:val="007766B4"/>
    <w:rsid w:val="00777488"/>
    <w:rsid w:val="00777AE2"/>
    <w:rsid w:val="00777FE5"/>
    <w:rsid w:val="007816FA"/>
    <w:rsid w:val="00781AE8"/>
    <w:rsid w:val="007821D7"/>
    <w:rsid w:val="00783148"/>
    <w:rsid w:val="00784970"/>
    <w:rsid w:val="00787874"/>
    <w:rsid w:val="0078FE8C"/>
    <w:rsid w:val="0079249B"/>
    <w:rsid w:val="00792873"/>
    <w:rsid w:val="00796565"/>
    <w:rsid w:val="00796E65"/>
    <w:rsid w:val="00797778"/>
    <w:rsid w:val="007A0FB9"/>
    <w:rsid w:val="007A1CB9"/>
    <w:rsid w:val="007A40C7"/>
    <w:rsid w:val="007A53ED"/>
    <w:rsid w:val="007A565E"/>
    <w:rsid w:val="007A5B9B"/>
    <w:rsid w:val="007A5E7D"/>
    <w:rsid w:val="007A7C0A"/>
    <w:rsid w:val="007A7F2A"/>
    <w:rsid w:val="007B157B"/>
    <w:rsid w:val="007B2D63"/>
    <w:rsid w:val="007B5DC2"/>
    <w:rsid w:val="007B60AE"/>
    <w:rsid w:val="007B6460"/>
    <w:rsid w:val="007B65AE"/>
    <w:rsid w:val="007B6741"/>
    <w:rsid w:val="007B7099"/>
    <w:rsid w:val="007C03FE"/>
    <w:rsid w:val="007C1D3A"/>
    <w:rsid w:val="007C44F3"/>
    <w:rsid w:val="007C4675"/>
    <w:rsid w:val="007C6C61"/>
    <w:rsid w:val="007C74AE"/>
    <w:rsid w:val="007C7C24"/>
    <w:rsid w:val="007C7E04"/>
    <w:rsid w:val="007D0A2F"/>
    <w:rsid w:val="007D142B"/>
    <w:rsid w:val="007D150E"/>
    <w:rsid w:val="007D1D9E"/>
    <w:rsid w:val="007D1E8B"/>
    <w:rsid w:val="007D201E"/>
    <w:rsid w:val="007D3EDB"/>
    <w:rsid w:val="007D4C83"/>
    <w:rsid w:val="007D4EEF"/>
    <w:rsid w:val="007D60EC"/>
    <w:rsid w:val="007D6186"/>
    <w:rsid w:val="007D6577"/>
    <w:rsid w:val="007D6C69"/>
    <w:rsid w:val="007D798A"/>
    <w:rsid w:val="007D7F7F"/>
    <w:rsid w:val="007E0434"/>
    <w:rsid w:val="007E1695"/>
    <w:rsid w:val="007E1805"/>
    <w:rsid w:val="007E1EA5"/>
    <w:rsid w:val="007E28D5"/>
    <w:rsid w:val="007E35D8"/>
    <w:rsid w:val="007E44E0"/>
    <w:rsid w:val="007E478E"/>
    <w:rsid w:val="007E6AB9"/>
    <w:rsid w:val="007E7B6D"/>
    <w:rsid w:val="007E7B86"/>
    <w:rsid w:val="007F061E"/>
    <w:rsid w:val="007F0941"/>
    <w:rsid w:val="007F0D6C"/>
    <w:rsid w:val="007F17CD"/>
    <w:rsid w:val="007F1AE1"/>
    <w:rsid w:val="007F345D"/>
    <w:rsid w:val="007F5F41"/>
    <w:rsid w:val="007F64DB"/>
    <w:rsid w:val="007F6820"/>
    <w:rsid w:val="007F7102"/>
    <w:rsid w:val="007F770A"/>
    <w:rsid w:val="007F7F62"/>
    <w:rsid w:val="0080219E"/>
    <w:rsid w:val="00802946"/>
    <w:rsid w:val="0080393B"/>
    <w:rsid w:val="00803D4E"/>
    <w:rsid w:val="00803F42"/>
    <w:rsid w:val="008047FC"/>
    <w:rsid w:val="008048A4"/>
    <w:rsid w:val="008054FC"/>
    <w:rsid w:val="00805EEA"/>
    <w:rsid w:val="00806926"/>
    <w:rsid w:val="008073D2"/>
    <w:rsid w:val="008078B9"/>
    <w:rsid w:val="00807902"/>
    <w:rsid w:val="0081040B"/>
    <w:rsid w:val="00810CF7"/>
    <w:rsid w:val="00811608"/>
    <w:rsid w:val="00812446"/>
    <w:rsid w:val="00812B67"/>
    <w:rsid w:val="0081363B"/>
    <w:rsid w:val="008138C0"/>
    <w:rsid w:val="0081413E"/>
    <w:rsid w:val="0081437E"/>
    <w:rsid w:val="008144E2"/>
    <w:rsid w:val="008161AD"/>
    <w:rsid w:val="00817599"/>
    <w:rsid w:val="00817B4E"/>
    <w:rsid w:val="00817EDF"/>
    <w:rsid w:val="00821E30"/>
    <w:rsid w:val="00823038"/>
    <w:rsid w:val="008232AB"/>
    <w:rsid w:val="0082501C"/>
    <w:rsid w:val="008251F0"/>
    <w:rsid w:val="008255F2"/>
    <w:rsid w:val="00825A46"/>
    <w:rsid w:val="00830895"/>
    <w:rsid w:val="008308F9"/>
    <w:rsid w:val="0083220F"/>
    <w:rsid w:val="008338A2"/>
    <w:rsid w:val="008349E6"/>
    <w:rsid w:val="0083515A"/>
    <w:rsid w:val="008364B2"/>
    <w:rsid w:val="008367B4"/>
    <w:rsid w:val="00837BB5"/>
    <w:rsid w:val="008423DB"/>
    <w:rsid w:val="0084313A"/>
    <w:rsid w:val="0084340E"/>
    <w:rsid w:val="008439A3"/>
    <w:rsid w:val="008441F0"/>
    <w:rsid w:val="00844BDB"/>
    <w:rsid w:val="008450A7"/>
    <w:rsid w:val="00845B37"/>
    <w:rsid w:val="00845CA0"/>
    <w:rsid w:val="008467AF"/>
    <w:rsid w:val="0084730A"/>
    <w:rsid w:val="008473E5"/>
    <w:rsid w:val="0084797F"/>
    <w:rsid w:val="008503C8"/>
    <w:rsid w:val="008512F3"/>
    <w:rsid w:val="008522CE"/>
    <w:rsid w:val="00852717"/>
    <w:rsid w:val="00852D95"/>
    <w:rsid w:val="008540B1"/>
    <w:rsid w:val="00855D22"/>
    <w:rsid w:val="00856388"/>
    <w:rsid w:val="0085682E"/>
    <w:rsid w:val="00856FEE"/>
    <w:rsid w:val="00857CA3"/>
    <w:rsid w:val="008606D1"/>
    <w:rsid w:val="00860B0C"/>
    <w:rsid w:val="008611AA"/>
    <w:rsid w:val="00862625"/>
    <w:rsid w:val="00862C7A"/>
    <w:rsid w:val="00862E86"/>
    <w:rsid w:val="008638BE"/>
    <w:rsid w:val="008638E6"/>
    <w:rsid w:val="00863AB3"/>
    <w:rsid w:val="008645BC"/>
    <w:rsid w:val="008647D7"/>
    <w:rsid w:val="008649F5"/>
    <w:rsid w:val="00866792"/>
    <w:rsid w:val="00866BE6"/>
    <w:rsid w:val="0086737B"/>
    <w:rsid w:val="0087021B"/>
    <w:rsid w:val="00871305"/>
    <w:rsid w:val="0087272A"/>
    <w:rsid w:val="00872C21"/>
    <w:rsid w:val="008730D7"/>
    <w:rsid w:val="00873FE6"/>
    <w:rsid w:val="008749D0"/>
    <w:rsid w:val="00874A86"/>
    <w:rsid w:val="00874EFE"/>
    <w:rsid w:val="00875218"/>
    <w:rsid w:val="00877D01"/>
    <w:rsid w:val="008806C0"/>
    <w:rsid w:val="00882027"/>
    <w:rsid w:val="00882EE2"/>
    <w:rsid w:val="00883ED1"/>
    <w:rsid w:val="00884A95"/>
    <w:rsid w:val="00885C41"/>
    <w:rsid w:val="00886800"/>
    <w:rsid w:val="00886B42"/>
    <w:rsid w:val="0088704A"/>
    <w:rsid w:val="00887BB8"/>
    <w:rsid w:val="00887F3C"/>
    <w:rsid w:val="00891326"/>
    <w:rsid w:val="0089173B"/>
    <w:rsid w:val="0089187D"/>
    <w:rsid w:val="00892CFA"/>
    <w:rsid w:val="00893C2D"/>
    <w:rsid w:val="008942C1"/>
    <w:rsid w:val="00894AF5"/>
    <w:rsid w:val="008968FD"/>
    <w:rsid w:val="00897272"/>
    <w:rsid w:val="008A0233"/>
    <w:rsid w:val="008A1107"/>
    <w:rsid w:val="008A13DF"/>
    <w:rsid w:val="008A1535"/>
    <w:rsid w:val="008A1D47"/>
    <w:rsid w:val="008A36F9"/>
    <w:rsid w:val="008A37E0"/>
    <w:rsid w:val="008A3874"/>
    <w:rsid w:val="008A3A12"/>
    <w:rsid w:val="008A3A81"/>
    <w:rsid w:val="008A5428"/>
    <w:rsid w:val="008A7797"/>
    <w:rsid w:val="008B427B"/>
    <w:rsid w:val="008B47D3"/>
    <w:rsid w:val="008B48CF"/>
    <w:rsid w:val="008B5494"/>
    <w:rsid w:val="008B67A9"/>
    <w:rsid w:val="008B7CC7"/>
    <w:rsid w:val="008C0EA2"/>
    <w:rsid w:val="008C21F6"/>
    <w:rsid w:val="008C2D30"/>
    <w:rsid w:val="008C307A"/>
    <w:rsid w:val="008C460D"/>
    <w:rsid w:val="008C5780"/>
    <w:rsid w:val="008C599A"/>
    <w:rsid w:val="008C719D"/>
    <w:rsid w:val="008D00E5"/>
    <w:rsid w:val="008D0CBA"/>
    <w:rsid w:val="008D3B2A"/>
    <w:rsid w:val="008D3F03"/>
    <w:rsid w:val="008D483F"/>
    <w:rsid w:val="008D5ED0"/>
    <w:rsid w:val="008D619B"/>
    <w:rsid w:val="008D6E76"/>
    <w:rsid w:val="008D79BE"/>
    <w:rsid w:val="008E0CF8"/>
    <w:rsid w:val="008E22D8"/>
    <w:rsid w:val="008E280D"/>
    <w:rsid w:val="008E37C0"/>
    <w:rsid w:val="008E3E55"/>
    <w:rsid w:val="008E4C8F"/>
    <w:rsid w:val="008E5411"/>
    <w:rsid w:val="008E5FC6"/>
    <w:rsid w:val="008E7298"/>
    <w:rsid w:val="008E7515"/>
    <w:rsid w:val="008E7543"/>
    <w:rsid w:val="008E77F9"/>
    <w:rsid w:val="008F0E6B"/>
    <w:rsid w:val="008F0F45"/>
    <w:rsid w:val="008F1AFB"/>
    <w:rsid w:val="008F3BC0"/>
    <w:rsid w:val="008F452B"/>
    <w:rsid w:val="008F47BA"/>
    <w:rsid w:val="008F4CB6"/>
    <w:rsid w:val="008F5FEC"/>
    <w:rsid w:val="008F618B"/>
    <w:rsid w:val="008F7153"/>
    <w:rsid w:val="009025E1"/>
    <w:rsid w:val="00902AA4"/>
    <w:rsid w:val="00902ED4"/>
    <w:rsid w:val="0090344D"/>
    <w:rsid w:val="0090486A"/>
    <w:rsid w:val="009056D8"/>
    <w:rsid w:val="009072C8"/>
    <w:rsid w:val="00913895"/>
    <w:rsid w:val="00914CFB"/>
    <w:rsid w:val="0091528D"/>
    <w:rsid w:val="009164A9"/>
    <w:rsid w:val="00916780"/>
    <w:rsid w:val="009179FD"/>
    <w:rsid w:val="009232CA"/>
    <w:rsid w:val="00923463"/>
    <w:rsid w:val="00924D6B"/>
    <w:rsid w:val="00926290"/>
    <w:rsid w:val="009274A4"/>
    <w:rsid w:val="00927E2F"/>
    <w:rsid w:val="009303EC"/>
    <w:rsid w:val="0093062E"/>
    <w:rsid w:val="009311C7"/>
    <w:rsid w:val="009313EB"/>
    <w:rsid w:val="00933349"/>
    <w:rsid w:val="00934073"/>
    <w:rsid w:val="009344F2"/>
    <w:rsid w:val="00936347"/>
    <w:rsid w:val="009364DF"/>
    <w:rsid w:val="00940B79"/>
    <w:rsid w:val="009413AA"/>
    <w:rsid w:val="009430F9"/>
    <w:rsid w:val="00943273"/>
    <w:rsid w:val="009448F4"/>
    <w:rsid w:val="00945D6A"/>
    <w:rsid w:val="00946FB4"/>
    <w:rsid w:val="0095127C"/>
    <w:rsid w:val="00951DC1"/>
    <w:rsid w:val="00953B06"/>
    <w:rsid w:val="009543B0"/>
    <w:rsid w:val="00956AAF"/>
    <w:rsid w:val="00957E17"/>
    <w:rsid w:val="00960BA7"/>
    <w:rsid w:val="00960BD3"/>
    <w:rsid w:val="009612A2"/>
    <w:rsid w:val="00962C12"/>
    <w:rsid w:val="00967467"/>
    <w:rsid w:val="009706FA"/>
    <w:rsid w:val="009716AF"/>
    <w:rsid w:val="00971D16"/>
    <w:rsid w:val="00972131"/>
    <w:rsid w:val="0097304A"/>
    <w:rsid w:val="0097458D"/>
    <w:rsid w:val="0097640D"/>
    <w:rsid w:val="00977061"/>
    <w:rsid w:val="00977BDB"/>
    <w:rsid w:val="00980A4F"/>
    <w:rsid w:val="00981137"/>
    <w:rsid w:val="00981567"/>
    <w:rsid w:val="00982095"/>
    <w:rsid w:val="009825CD"/>
    <w:rsid w:val="00983378"/>
    <w:rsid w:val="0098400B"/>
    <w:rsid w:val="009854CD"/>
    <w:rsid w:val="009872D0"/>
    <w:rsid w:val="00991B56"/>
    <w:rsid w:val="0099272D"/>
    <w:rsid w:val="00992BCE"/>
    <w:rsid w:val="009952A6"/>
    <w:rsid w:val="00996312"/>
    <w:rsid w:val="00997091"/>
    <w:rsid w:val="009A1A63"/>
    <w:rsid w:val="009A1BDB"/>
    <w:rsid w:val="009A2047"/>
    <w:rsid w:val="009A290E"/>
    <w:rsid w:val="009A4651"/>
    <w:rsid w:val="009A51E5"/>
    <w:rsid w:val="009A6229"/>
    <w:rsid w:val="009A6243"/>
    <w:rsid w:val="009A6694"/>
    <w:rsid w:val="009A6C31"/>
    <w:rsid w:val="009B01AA"/>
    <w:rsid w:val="009B14D6"/>
    <w:rsid w:val="009B3969"/>
    <w:rsid w:val="009B3B03"/>
    <w:rsid w:val="009B3F1F"/>
    <w:rsid w:val="009B541B"/>
    <w:rsid w:val="009B5F02"/>
    <w:rsid w:val="009B6634"/>
    <w:rsid w:val="009B6EF8"/>
    <w:rsid w:val="009B7A0F"/>
    <w:rsid w:val="009B7BAE"/>
    <w:rsid w:val="009C6BA3"/>
    <w:rsid w:val="009C6EB9"/>
    <w:rsid w:val="009C74EC"/>
    <w:rsid w:val="009C7EF3"/>
    <w:rsid w:val="009D0593"/>
    <w:rsid w:val="009D0A4B"/>
    <w:rsid w:val="009D0FAE"/>
    <w:rsid w:val="009D0FF6"/>
    <w:rsid w:val="009D1942"/>
    <w:rsid w:val="009D565B"/>
    <w:rsid w:val="009D5B79"/>
    <w:rsid w:val="009D647C"/>
    <w:rsid w:val="009D6A45"/>
    <w:rsid w:val="009D79D6"/>
    <w:rsid w:val="009E0063"/>
    <w:rsid w:val="009E0EAA"/>
    <w:rsid w:val="009E1007"/>
    <w:rsid w:val="009E124A"/>
    <w:rsid w:val="009E12EC"/>
    <w:rsid w:val="009E2725"/>
    <w:rsid w:val="009E2974"/>
    <w:rsid w:val="009E2D18"/>
    <w:rsid w:val="009E2D79"/>
    <w:rsid w:val="009E4A3B"/>
    <w:rsid w:val="009E5D23"/>
    <w:rsid w:val="009E6BC2"/>
    <w:rsid w:val="009E6E1B"/>
    <w:rsid w:val="009E7C4A"/>
    <w:rsid w:val="009F110D"/>
    <w:rsid w:val="009F14F4"/>
    <w:rsid w:val="009F5BF5"/>
    <w:rsid w:val="009F6D31"/>
    <w:rsid w:val="009F7368"/>
    <w:rsid w:val="00A00CDC"/>
    <w:rsid w:val="00A03280"/>
    <w:rsid w:val="00A03D61"/>
    <w:rsid w:val="00A04E94"/>
    <w:rsid w:val="00A07132"/>
    <w:rsid w:val="00A07783"/>
    <w:rsid w:val="00A1080C"/>
    <w:rsid w:val="00A10C6A"/>
    <w:rsid w:val="00A10C90"/>
    <w:rsid w:val="00A10EE8"/>
    <w:rsid w:val="00A126A5"/>
    <w:rsid w:val="00A12BC7"/>
    <w:rsid w:val="00A14428"/>
    <w:rsid w:val="00A17EBA"/>
    <w:rsid w:val="00A210FB"/>
    <w:rsid w:val="00A215B5"/>
    <w:rsid w:val="00A21E7E"/>
    <w:rsid w:val="00A230EF"/>
    <w:rsid w:val="00A23C6E"/>
    <w:rsid w:val="00A23D2A"/>
    <w:rsid w:val="00A266B6"/>
    <w:rsid w:val="00A27C34"/>
    <w:rsid w:val="00A311A3"/>
    <w:rsid w:val="00A3204B"/>
    <w:rsid w:val="00A333A4"/>
    <w:rsid w:val="00A33508"/>
    <w:rsid w:val="00A336AD"/>
    <w:rsid w:val="00A352FC"/>
    <w:rsid w:val="00A360CC"/>
    <w:rsid w:val="00A36864"/>
    <w:rsid w:val="00A36A8F"/>
    <w:rsid w:val="00A37A41"/>
    <w:rsid w:val="00A40696"/>
    <w:rsid w:val="00A407F5"/>
    <w:rsid w:val="00A41B62"/>
    <w:rsid w:val="00A43086"/>
    <w:rsid w:val="00A452D7"/>
    <w:rsid w:val="00A458EE"/>
    <w:rsid w:val="00A46E4F"/>
    <w:rsid w:val="00A47BA8"/>
    <w:rsid w:val="00A50399"/>
    <w:rsid w:val="00A50790"/>
    <w:rsid w:val="00A508A3"/>
    <w:rsid w:val="00A51E82"/>
    <w:rsid w:val="00A52C95"/>
    <w:rsid w:val="00A5319F"/>
    <w:rsid w:val="00A5498B"/>
    <w:rsid w:val="00A55C31"/>
    <w:rsid w:val="00A56E76"/>
    <w:rsid w:val="00A57419"/>
    <w:rsid w:val="00A618C3"/>
    <w:rsid w:val="00A619E0"/>
    <w:rsid w:val="00A6220D"/>
    <w:rsid w:val="00A632C4"/>
    <w:rsid w:val="00A64E97"/>
    <w:rsid w:val="00A6586B"/>
    <w:rsid w:val="00A65D63"/>
    <w:rsid w:val="00A66738"/>
    <w:rsid w:val="00A66910"/>
    <w:rsid w:val="00A70FC2"/>
    <w:rsid w:val="00A716A2"/>
    <w:rsid w:val="00A7221B"/>
    <w:rsid w:val="00A75037"/>
    <w:rsid w:val="00A7523F"/>
    <w:rsid w:val="00A775EF"/>
    <w:rsid w:val="00A80F46"/>
    <w:rsid w:val="00A80F6E"/>
    <w:rsid w:val="00A8214A"/>
    <w:rsid w:val="00A827C3"/>
    <w:rsid w:val="00A82D09"/>
    <w:rsid w:val="00A8397A"/>
    <w:rsid w:val="00A86101"/>
    <w:rsid w:val="00A91476"/>
    <w:rsid w:val="00A92C7B"/>
    <w:rsid w:val="00A9409E"/>
    <w:rsid w:val="00A9444A"/>
    <w:rsid w:val="00A94561"/>
    <w:rsid w:val="00A9541F"/>
    <w:rsid w:val="00A95D32"/>
    <w:rsid w:val="00A968DA"/>
    <w:rsid w:val="00A97DCB"/>
    <w:rsid w:val="00AA005F"/>
    <w:rsid w:val="00AA06B7"/>
    <w:rsid w:val="00AA0CC6"/>
    <w:rsid w:val="00AA0F7D"/>
    <w:rsid w:val="00AA2ECC"/>
    <w:rsid w:val="00AA6548"/>
    <w:rsid w:val="00AA7560"/>
    <w:rsid w:val="00AA7F89"/>
    <w:rsid w:val="00AA7FDB"/>
    <w:rsid w:val="00AB0619"/>
    <w:rsid w:val="00AB0C59"/>
    <w:rsid w:val="00AB18F2"/>
    <w:rsid w:val="00AB1CDC"/>
    <w:rsid w:val="00AB21E5"/>
    <w:rsid w:val="00AB23DF"/>
    <w:rsid w:val="00AB2594"/>
    <w:rsid w:val="00AB2705"/>
    <w:rsid w:val="00AB28B5"/>
    <w:rsid w:val="00AB2950"/>
    <w:rsid w:val="00AB2AD7"/>
    <w:rsid w:val="00AB3ECB"/>
    <w:rsid w:val="00AB439E"/>
    <w:rsid w:val="00AB5451"/>
    <w:rsid w:val="00AB70FC"/>
    <w:rsid w:val="00AC18BF"/>
    <w:rsid w:val="00AC1B1A"/>
    <w:rsid w:val="00AC2456"/>
    <w:rsid w:val="00AC5E5F"/>
    <w:rsid w:val="00AC5F02"/>
    <w:rsid w:val="00AC64F8"/>
    <w:rsid w:val="00AD005D"/>
    <w:rsid w:val="00AD0783"/>
    <w:rsid w:val="00AD0C48"/>
    <w:rsid w:val="00AD13B2"/>
    <w:rsid w:val="00AD21D4"/>
    <w:rsid w:val="00AD2DDB"/>
    <w:rsid w:val="00AD60EA"/>
    <w:rsid w:val="00AD696A"/>
    <w:rsid w:val="00AE070A"/>
    <w:rsid w:val="00AE0E3A"/>
    <w:rsid w:val="00AE31FB"/>
    <w:rsid w:val="00AE47D9"/>
    <w:rsid w:val="00AE4A31"/>
    <w:rsid w:val="00AF011B"/>
    <w:rsid w:val="00AF1071"/>
    <w:rsid w:val="00AF1BB1"/>
    <w:rsid w:val="00AF242C"/>
    <w:rsid w:val="00AF2FDE"/>
    <w:rsid w:val="00AF43C3"/>
    <w:rsid w:val="00AF4DF2"/>
    <w:rsid w:val="00AF559D"/>
    <w:rsid w:val="00B002AD"/>
    <w:rsid w:val="00B00B6D"/>
    <w:rsid w:val="00B01325"/>
    <w:rsid w:val="00B01F4C"/>
    <w:rsid w:val="00B03153"/>
    <w:rsid w:val="00B03AF3"/>
    <w:rsid w:val="00B04D3D"/>
    <w:rsid w:val="00B052B1"/>
    <w:rsid w:val="00B062EF"/>
    <w:rsid w:val="00B067FC"/>
    <w:rsid w:val="00B125F1"/>
    <w:rsid w:val="00B12AFC"/>
    <w:rsid w:val="00B13324"/>
    <w:rsid w:val="00B16D75"/>
    <w:rsid w:val="00B20201"/>
    <w:rsid w:val="00B2048C"/>
    <w:rsid w:val="00B21DC1"/>
    <w:rsid w:val="00B228B3"/>
    <w:rsid w:val="00B22FCA"/>
    <w:rsid w:val="00B24075"/>
    <w:rsid w:val="00B27FF0"/>
    <w:rsid w:val="00B30351"/>
    <w:rsid w:val="00B31599"/>
    <w:rsid w:val="00B3282E"/>
    <w:rsid w:val="00B32CF3"/>
    <w:rsid w:val="00B32E71"/>
    <w:rsid w:val="00B34E36"/>
    <w:rsid w:val="00B35C8B"/>
    <w:rsid w:val="00B36696"/>
    <w:rsid w:val="00B43975"/>
    <w:rsid w:val="00B45297"/>
    <w:rsid w:val="00B4608A"/>
    <w:rsid w:val="00B4645D"/>
    <w:rsid w:val="00B46566"/>
    <w:rsid w:val="00B468C8"/>
    <w:rsid w:val="00B50491"/>
    <w:rsid w:val="00B51F26"/>
    <w:rsid w:val="00B53943"/>
    <w:rsid w:val="00B5536B"/>
    <w:rsid w:val="00B5666C"/>
    <w:rsid w:val="00B570CA"/>
    <w:rsid w:val="00B608B5"/>
    <w:rsid w:val="00B63C71"/>
    <w:rsid w:val="00B64BEE"/>
    <w:rsid w:val="00B65634"/>
    <w:rsid w:val="00B67E06"/>
    <w:rsid w:val="00B67F2D"/>
    <w:rsid w:val="00B70761"/>
    <w:rsid w:val="00B70D5C"/>
    <w:rsid w:val="00B7134C"/>
    <w:rsid w:val="00B71498"/>
    <w:rsid w:val="00B71E58"/>
    <w:rsid w:val="00B71FCF"/>
    <w:rsid w:val="00B731D6"/>
    <w:rsid w:val="00B73520"/>
    <w:rsid w:val="00B74753"/>
    <w:rsid w:val="00B74989"/>
    <w:rsid w:val="00B74FDC"/>
    <w:rsid w:val="00B760DF"/>
    <w:rsid w:val="00B767AC"/>
    <w:rsid w:val="00B801A6"/>
    <w:rsid w:val="00B802FD"/>
    <w:rsid w:val="00B821F1"/>
    <w:rsid w:val="00B82859"/>
    <w:rsid w:val="00B83C35"/>
    <w:rsid w:val="00B8587E"/>
    <w:rsid w:val="00B85C08"/>
    <w:rsid w:val="00B86084"/>
    <w:rsid w:val="00B90FA2"/>
    <w:rsid w:val="00B910F3"/>
    <w:rsid w:val="00B916DF"/>
    <w:rsid w:val="00B917E7"/>
    <w:rsid w:val="00B9257D"/>
    <w:rsid w:val="00B94B1D"/>
    <w:rsid w:val="00B95700"/>
    <w:rsid w:val="00B95D65"/>
    <w:rsid w:val="00B96D5B"/>
    <w:rsid w:val="00B9776E"/>
    <w:rsid w:val="00BA0005"/>
    <w:rsid w:val="00BA054E"/>
    <w:rsid w:val="00BA0BD2"/>
    <w:rsid w:val="00BA2E07"/>
    <w:rsid w:val="00BA3396"/>
    <w:rsid w:val="00BA4690"/>
    <w:rsid w:val="00BA5F6D"/>
    <w:rsid w:val="00BB0158"/>
    <w:rsid w:val="00BB08E2"/>
    <w:rsid w:val="00BB1C61"/>
    <w:rsid w:val="00BB3718"/>
    <w:rsid w:val="00BB3D25"/>
    <w:rsid w:val="00BB5CC7"/>
    <w:rsid w:val="00BB614A"/>
    <w:rsid w:val="00BB637F"/>
    <w:rsid w:val="00BC046B"/>
    <w:rsid w:val="00BC1353"/>
    <w:rsid w:val="00BC431B"/>
    <w:rsid w:val="00BC495B"/>
    <w:rsid w:val="00BC52C1"/>
    <w:rsid w:val="00BD6C2B"/>
    <w:rsid w:val="00BE0311"/>
    <w:rsid w:val="00BE0806"/>
    <w:rsid w:val="00BE14CA"/>
    <w:rsid w:val="00BE34EC"/>
    <w:rsid w:val="00BE38F5"/>
    <w:rsid w:val="00BE5321"/>
    <w:rsid w:val="00BE5B16"/>
    <w:rsid w:val="00BF0A69"/>
    <w:rsid w:val="00BF1F91"/>
    <w:rsid w:val="00BF24A4"/>
    <w:rsid w:val="00BF3DDF"/>
    <w:rsid w:val="00BF3FC7"/>
    <w:rsid w:val="00BF4961"/>
    <w:rsid w:val="00BF5F3E"/>
    <w:rsid w:val="00C001F4"/>
    <w:rsid w:val="00C01078"/>
    <w:rsid w:val="00C019F2"/>
    <w:rsid w:val="00C0331A"/>
    <w:rsid w:val="00C03DFB"/>
    <w:rsid w:val="00C04182"/>
    <w:rsid w:val="00C04E5B"/>
    <w:rsid w:val="00C05A4D"/>
    <w:rsid w:val="00C05F25"/>
    <w:rsid w:val="00C0686A"/>
    <w:rsid w:val="00C07302"/>
    <w:rsid w:val="00C10106"/>
    <w:rsid w:val="00C12F1C"/>
    <w:rsid w:val="00C16DFE"/>
    <w:rsid w:val="00C223DB"/>
    <w:rsid w:val="00C22E55"/>
    <w:rsid w:val="00C22FEC"/>
    <w:rsid w:val="00C23A23"/>
    <w:rsid w:val="00C25AB0"/>
    <w:rsid w:val="00C30139"/>
    <w:rsid w:val="00C30445"/>
    <w:rsid w:val="00C305BD"/>
    <w:rsid w:val="00C30D16"/>
    <w:rsid w:val="00C31271"/>
    <w:rsid w:val="00C31542"/>
    <w:rsid w:val="00C31A78"/>
    <w:rsid w:val="00C3257D"/>
    <w:rsid w:val="00C3296E"/>
    <w:rsid w:val="00C34900"/>
    <w:rsid w:val="00C34C4A"/>
    <w:rsid w:val="00C35BCE"/>
    <w:rsid w:val="00C36B8B"/>
    <w:rsid w:val="00C36D51"/>
    <w:rsid w:val="00C37DCD"/>
    <w:rsid w:val="00C37DD7"/>
    <w:rsid w:val="00C41262"/>
    <w:rsid w:val="00C416E4"/>
    <w:rsid w:val="00C421D7"/>
    <w:rsid w:val="00C43066"/>
    <w:rsid w:val="00C4367D"/>
    <w:rsid w:val="00C441CC"/>
    <w:rsid w:val="00C446B1"/>
    <w:rsid w:val="00C44ED1"/>
    <w:rsid w:val="00C47C2F"/>
    <w:rsid w:val="00C50A12"/>
    <w:rsid w:val="00C50BF3"/>
    <w:rsid w:val="00C50C8D"/>
    <w:rsid w:val="00C52D55"/>
    <w:rsid w:val="00C52F5D"/>
    <w:rsid w:val="00C52FFE"/>
    <w:rsid w:val="00C53A27"/>
    <w:rsid w:val="00C57512"/>
    <w:rsid w:val="00C61231"/>
    <w:rsid w:val="00C621D0"/>
    <w:rsid w:val="00C62420"/>
    <w:rsid w:val="00C62B11"/>
    <w:rsid w:val="00C63AAA"/>
    <w:rsid w:val="00C654F2"/>
    <w:rsid w:val="00C659C4"/>
    <w:rsid w:val="00C65DFA"/>
    <w:rsid w:val="00C6609D"/>
    <w:rsid w:val="00C66459"/>
    <w:rsid w:val="00C66BFC"/>
    <w:rsid w:val="00C66C65"/>
    <w:rsid w:val="00C70560"/>
    <w:rsid w:val="00C732B3"/>
    <w:rsid w:val="00C74E85"/>
    <w:rsid w:val="00C760FF"/>
    <w:rsid w:val="00C8168C"/>
    <w:rsid w:val="00C82495"/>
    <w:rsid w:val="00C82BC1"/>
    <w:rsid w:val="00C837A1"/>
    <w:rsid w:val="00C83C97"/>
    <w:rsid w:val="00C845C6"/>
    <w:rsid w:val="00C84811"/>
    <w:rsid w:val="00C854FD"/>
    <w:rsid w:val="00C85F54"/>
    <w:rsid w:val="00C879B2"/>
    <w:rsid w:val="00C90347"/>
    <w:rsid w:val="00C912C9"/>
    <w:rsid w:val="00C91398"/>
    <w:rsid w:val="00C91730"/>
    <w:rsid w:val="00C93E3E"/>
    <w:rsid w:val="00C9533E"/>
    <w:rsid w:val="00C95EBB"/>
    <w:rsid w:val="00C9639B"/>
    <w:rsid w:val="00C973AC"/>
    <w:rsid w:val="00CA0243"/>
    <w:rsid w:val="00CA0A99"/>
    <w:rsid w:val="00CA0D0B"/>
    <w:rsid w:val="00CA0F02"/>
    <w:rsid w:val="00CA1B96"/>
    <w:rsid w:val="00CA2E7E"/>
    <w:rsid w:val="00CA3D0D"/>
    <w:rsid w:val="00CA4FD3"/>
    <w:rsid w:val="00CA6078"/>
    <w:rsid w:val="00CA6730"/>
    <w:rsid w:val="00CA7622"/>
    <w:rsid w:val="00CB05D3"/>
    <w:rsid w:val="00CB1004"/>
    <w:rsid w:val="00CB1765"/>
    <w:rsid w:val="00CB1A34"/>
    <w:rsid w:val="00CB37A3"/>
    <w:rsid w:val="00CB63AB"/>
    <w:rsid w:val="00CB6E99"/>
    <w:rsid w:val="00CB75B9"/>
    <w:rsid w:val="00CC21A5"/>
    <w:rsid w:val="00CC34F9"/>
    <w:rsid w:val="00CC57E6"/>
    <w:rsid w:val="00CC6E87"/>
    <w:rsid w:val="00CC71D6"/>
    <w:rsid w:val="00CD0DD9"/>
    <w:rsid w:val="00CD2E53"/>
    <w:rsid w:val="00CD2F3F"/>
    <w:rsid w:val="00CD5604"/>
    <w:rsid w:val="00CD5856"/>
    <w:rsid w:val="00CD729E"/>
    <w:rsid w:val="00CE0AB7"/>
    <w:rsid w:val="00CE24AB"/>
    <w:rsid w:val="00CE2CA9"/>
    <w:rsid w:val="00CE30F2"/>
    <w:rsid w:val="00CE6741"/>
    <w:rsid w:val="00CE68B1"/>
    <w:rsid w:val="00CE77C5"/>
    <w:rsid w:val="00CE7D2A"/>
    <w:rsid w:val="00CF001E"/>
    <w:rsid w:val="00CF18BE"/>
    <w:rsid w:val="00CF1E95"/>
    <w:rsid w:val="00CF2EB1"/>
    <w:rsid w:val="00CF41EA"/>
    <w:rsid w:val="00CF5199"/>
    <w:rsid w:val="00D00E9E"/>
    <w:rsid w:val="00D02E3B"/>
    <w:rsid w:val="00D03A73"/>
    <w:rsid w:val="00D05090"/>
    <w:rsid w:val="00D058A4"/>
    <w:rsid w:val="00D068E2"/>
    <w:rsid w:val="00D06D52"/>
    <w:rsid w:val="00D10214"/>
    <w:rsid w:val="00D1076B"/>
    <w:rsid w:val="00D10EE4"/>
    <w:rsid w:val="00D12290"/>
    <w:rsid w:val="00D1231A"/>
    <w:rsid w:val="00D12EC2"/>
    <w:rsid w:val="00D14AB1"/>
    <w:rsid w:val="00D15859"/>
    <w:rsid w:val="00D222D7"/>
    <w:rsid w:val="00D2434E"/>
    <w:rsid w:val="00D25E1A"/>
    <w:rsid w:val="00D27171"/>
    <w:rsid w:val="00D27A1A"/>
    <w:rsid w:val="00D30B89"/>
    <w:rsid w:val="00D31A8B"/>
    <w:rsid w:val="00D35160"/>
    <w:rsid w:val="00D359CD"/>
    <w:rsid w:val="00D36277"/>
    <w:rsid w:val="00D36A10"/>
    <w:rsid w:val="00D4131D"/>
    <w:rsid w:val="00D42F3D"/>
    <w:rsid w:val="00D42FC2"/>
    <w:rsid w:val="00D43054"/>
    <w:rsid w:val="00D43817"/>
    <w:rsid w:val="00D443CE"/>
    <w:rsid w:val="00D44759"/>
    <w:rsid w:val="00D472FC"/>
    <w:rsid w:val="00D508DF"/>
    <w:rsid w:val="00D5234A"/>
    <w:rsid w:val="00D5247E"/>
    <w:rsid w:val="00D537F6"/>
    <w:rsid w:val="00D54BFC"/>
    <w:rsid w:val="00D55A0E"/>
    <w:rsid w:val="00D55DEC"/>
    <w:rsid w:val="00D55E90"/>
    <w:rsid w:val="00D56195"/>
    <w:rsid w:val="00D56AAB"/>
    <w:rsid w:val="00D60E75"/>
    <w:rsid w:val="00D62000"/>
    <w:rsid w:val="00D62015"/>
    <w:rsid w:val="00D624C3"/>
    <w:rsid w:val="00D647C9"/>
    <w:rsid w:val="00D64FB2"/>
    <w:rsid w:val="00D679A2"/>
    <w:rsid w:val="00D67A74"/>
    <w:rsid w:val="00D67F1E"/>
    <w:rsid w:val="00D70B47"/>
    <w:rsid w:val="00D71CA7"/>
    <w:rsid w:val="00D728B8"/>
    <w:rsid w:val="00D7306B"/>
    <w:rsid w:val="00D73095"/>
    <w:rsid w:val="00D7471C"/>
    <w:rsid w:val="00D74E0F"/>
    <w:rsid w:val="00D7545E"/>
    <w:rsid w:val="00D7567E"/>
    <w:rsid w:val="00D76302"/>
    <w:rsid w:val="00D807DD"/>
    <w:rsid w:val="00D818B4"/>
    <w:rsid w:val="00D8239C"/>
    <w:rsid w:val="00D82679"/>
    <w:rsid w:val="00D82AE3"/>
    <w:rsid w:val="00D83B82"/>
    <w:rsid w:val="00D84005"/>
    <w:rsid w:val="00D86335"/>
    <w:rsid w:val="00D86D01"/>
    <w:rsid w:val="00D90F2E"/>
    <w:rsid w:val="00D91328"/>
    <w:rsid w:val="00D914DD"/>
    <w:rsid w:val="00D926FC"/>
    <w:rsid w:val="00D93216"/>
    <w:rsid w:val="00D946D8"/>
    <w:rsid w:val="00D95C3A"/>
    <w:rsid w:val="00D95D71"/>
    <w:rsid w:val="00D97DA7"/>
    <w:rsid w:val="00DA08BA"/>
    <w:rsid w:val="00DA0EC5"/>
    <w:rsid w:val="00DA133F"/>
    <w:rsid w:val="00DA66DB"/>
    <w:rsid w:val="00DB0536"/>
    <w:rsid w:val="00DB0570"/>
    <w:rsid w:val="00DB0C61"/>
    <w:rsid w:val="00DB357E"/>
    <w:rsid w:val="00DB3764"/>
    <w:rsid w:val="00DB3B20"/>
    <w:rsid w:val="00DB70E7"/>
    <w:rsid w:val="00DC00EE"/>
    <w:rsid w:val="00DC0180"/>
    <w:rsid w:val="00DC0F5C"/>
    <w:rsid w:val="00DC192C"/>
    <w:rsid w:val="00DC2122"/>
    <w:rsid w:val="00DC2753"/>
    <w:rsid w:val="00DC3416"/>
    <w:rsid w:val="00DC400B"/>
    <w:rsid w:val="00DC4A10"/>
    <w:rsid w:val="00DC59A8"/>
    <w:rsid w:val="00DD0817"/>
    <w:rsid w:val="00DD09A5"/>
    <w:rsid w:val="00DD0DFE"/>
    <w:rsid w:val="00DD15FB"/>
    <w:rsid w:val="00DD1A17"/>
    <w:rsid w:val="00DD2235"/>
    <w:rsid w:val="00DD2A28"/>
    <w:rsid w:val="00DD47E2"/>
    <w:rsid w:val="00DD5B14"/>
    <w:rsid w:val="00DD5DAE"/>
    <w:rsid w:val="00DD687F"/>
    <w:rsid w:val="00DD6984"/>
    <w:rsid w:val="00DE01AD"/>
    <w:rsid w:val="00DE3611"/>
    <w:rsid w:val="00DE42F3"/>
    <w:rsid w:val="00DE6D24"/>
    <w:rsid w:val="00DE7759"/>
    <w:rsid w:val="00DE7A5D"/>
    <w:rsid w:val="00DF056B"/>
    <w:rsid w:val="00DF13E5"/>
    <w:rsid w:val="00DF172A"/>
    <w:rsid w:val="00DF17F2"/>
    <w:rsid w:val="00DF21A1"/>
    <w:rsid w:val="00DF3FC4"/>
    <w:rsid w:val="00DF7007"/>
    <w:rsid w:val="00E01F93"/>
    <w:rsid w:val="00E02338"/>
    <w:rsid w:val="00E02A1B"/>
    <w:rsid w:val="00E02FA2"/>
    <w:rsid w:val="00E0356B"/>
    <w:rsid w:val="00E0435D"/>
    <w:rsid w:val="00E054C8"/>
    <w:rsid w:val="00E10EE1"/>
    <w:rsid w:val="00E12A0E"/>
    <w:rsid w:val="00E12D6D"/>
    <w:rsid w:val="00E1304E"/>
    <w:rsid w:val="00E132D7"/>
    <w:rsid w:val="00E14AA9"/>
    <w:rsid w:val="00E150E9"/>
    <w:rsid w:val="00E1578E"/>
    <w:rsid w:val="00E16924"/>
    <w:rsid w:val="00E17445"/>
    <w:rsid w:val="00E22D8B"/>
    <w:rsid w:val="00E2467D"/>
    <w:rsid w:val="00E24B79"/>
    <w:rsid w:val="00E24E75"/>
    <w:rsid w:val="00E2563E"/>
    <w:rsid w:val="00E265DC"/>
    <w:rsid w:val="00E3121A"/>
    <w:rsid w:val="00E315DA"/>
    <w:rsid w:val="00E3184E"/>
    <w:rsid w:val="00E31EB7"/>
    <w:rsid w:val="00E321E0"/>
    <w:rsid w:val="00E33C14"/>
    <w:rsid w:val="00E33D73"/>
    <w:rsid w:val="00E37526"/>
    <w:rsid w:val="00E3776F"/>
    <w:rsid w:val="00E40D66"/>
    <w:rsid w:val="00E4128B"/>
    <w:rsid w:val="00E4375C"/>
    <w:rsid w:val="00E43A44"/>
    <w:rsid w:val="00E450E7"/>
    <w:rsid w:val="00E455A3"/>
    <w:rsid w:val="00E456D7"/>
    <w:rsid w:val="00E45C0A"/>
    <w:rsid w:val="00E45C6F"/>
    <w:rsid w:val="00E45CDA"/>
    <w:rsid w:val="00E46535"/>
    <w:rsid w:val="00E4672A"/>
    <w:rsid w:val="00E47074"/>
    <w:rsid w:val="00E50883"/>
    <w:rsid w:val="00E51AE5"/>
    <w:rsid w:val="00E531F7"/>
    <w:rsid w:val="00E54CE4"/>
    <w:rsid w:val="00E552A2"/>
    <w:rsid w:val="00E552A6"/>
    <w:rsid w:val="00E554E7"/>
    <w:rsid w:val="00E55A5B"/>
    <w:rsid w:val="00E568AB"/>
    <w:rsid w:val="00E56B83"/>
    <w:rsid w:val="00E570B2"/>
    <w:rsid w:val="00E576BE"/>
    <w:rsid w:val="00E57A8A"/>
    <w:rsid w:val="00E60CAD"/>
    <w:rsid w:val="00E61DD3"/>
    <w:rsid w:val="00E63732"/>
    <w:rsid w:val="00E65ABC"/>
    <w:rsid w:val="00E65B3D"/>
    <w:rsid w:val="00E6635F"/>
    <w:rsid w:val="00E669D0"/>
    <w:rsid w:val="00E66A74"/>
    <w:rsid w:val="00E706B3"/>
    <w:rsid w:val="00E70FEC"/>
    <w:rsid w:val="00E71154"/>
    <w:rsid w:val="00E71DEE"/>
    <w:rsid w:val="00E73406"/>
    <w:rsid w:val="00E73F6F"/>
    <w:rsid w:val="00E752DD"/>
    <w:rsid w:val="00E770CE"/>
    <w:rsid w:val="00E81889"/>
    <w:rsid w:val="00E81902"/>
    <w:rsid w:val="00E83D1D"/>
    <w:rsid w:val="00E8496A"/>
    <w:rsid w:val="00E9137A"/>
    <w:rsid w:val="00E9239F"/>
    <w:rsid w:val="00E928A0"/>
    <w:rsid w:val="00E947CE"/>
    <w:rsid w:val="00E96339"/>
    <w:rsid w:val="00E97173"/>
    <w:rsid w:val="00E9793D"/>
    <w:rsid w:val="00EA2763"/>
    <w:rsid w:val="00EA3729"/>
    <w:rsid w:val="00EA3C03"/>
    <w:rsid w:val="00EA6124"/>
    <w:rsid w:val="00EA7239"/>
    <w:rsid w:val="00EB02D8"/>
    <w:rsid w:val="00EB3650"/>
    <w:rsid w:val="00EB45C0"/>
    <w:rsid w:val="00EB5DE6"/>
    <w:rsid w:val="00EC108D"/>
    <w:rsid w:val="00EC11BB"/>
    <w:rsid w:val="00EC2F2A"/>
    <w:rsid w:val="00EC3045"/>
    <w:rsid w:val="00EC4810"/>
    <w:rsid w:val="00EC531D"/>
    <w:rsid w:val="00EC792F"/>
    <w:rsid w:val="00EC7B68"/>
    <w:rsid w:val="00ED157A"/>
    <w:rsid w:val="00ED1802"/>
    <w:rsid w:val="00ED2235"/>
    <w:rsid w:val="00ED44E7"/>
    <w:rsid w:val="00ED506F"/>
    <w:rsid w:val="00ED5930"/>
    <w:rsid w:val="00ED7DB0"/>
    <w:rsid w:val="00EE0B01"/>
    <w:rsid w:val="00EE1A81"/>
    <w:rsid w:val="00EE392F"/>
    <w:rsid w:val="00EE3B9C"/>
    <w:rsid w:val="00EE54F0"/>
    <w:rsid w:val="00EE5853"/>
    <w:rsid w:val="00EE5A73"/>
    <w:rsid w:val="00EE5B2D"/>
    <w:rsid w:val="00EE644A"/>
    <w:rsid w:val="00EE7A1F"/>
    <w:rsid w:val="00EE7AF5"/>
    <w:rsid w:val="00EE7FB2"/>
    <w:rsid w:val="00EF01C6"/>
    <w:rsid w:val="00EF1AE4"/>
    <w:rsid w:val="00EF27C5"/>
    <w:rsid w:val="00EF3ACF"/>
    <w:rsid w:val="00EF3D3B"/>
    <w:rsid w:val="00EF43D1"/>
    <w:rsid w:val="00EF4674"/>
    <w:rsid w:val="00EF6159"/>
    <w:rsid w:val="00EF63F6"/>
    <w:rsid w:val="00EF685F"/>
    <w:rsid w:val="00EF7F85"/>
    <w:rsid w:val="00F007B2"/>
    <w:rsid w:val="00F00DF4"/>
    <w:rsid w:val="00F01DB1"/>
    <w:rsid w:val="00F02913"/>
    <w:rsid w:val="00F03FF8"/>
    <w:rsid w:val="00F0407D"/>
    <w:rsid w:val="00F04E8B"/>
    <w:rsid w:val="00F065E5"/>
    <w:rsid w:val="00F06DF1"/>
    <w:rsid w:val="00F07445"/>
    <w:rsid w:val="00F108C6"/>
    <w:rsid w:val="00F1116E"/>
    <w:rsid w:val="00F11403"/>
    <w:rsid w:val="00F1157D"/>
    <w:rsid w:val="00F121B9"/>
    <w:rsid w:val="00F1539E"/>
    <w:rsid w:val="00F156A3"/>
    <w:rsid w:val="00F17F4D"/>
    <w:rsid w:val="00F203A7"/>
    <w:rsid w:val="00F21C9A"/>
    <w:rsid w:val="00F21F7F"/>
    <w:rsid w:val="00F24373"/>
    <w:rsid w:val="00F31EA4"/>
    <w:rsid w:val="00F3289C"/>
    <w:rsid w:val="00F33F73"/>
    <w:rsid w:val="00F34699"/>
    <w:rsid w:val="00F34CBE"/>
    <w:rsid w:val="00F35FD4"/>
    <w:rsid w:val="00F375A4"/>
    <w:rsid w:val="00F4095A"/>
    <w:rsid w:val="00F40BE4"/>
    <w:rsid w:val="00F41C16"/>
    <w:rsid w:val="00F425C0"/>
    <w:rsid w:val="00F427F5"/>
    <w:rsid w:val="00F42C2C"/>
    <w:rsid w:val="00F4389B"/>
    <w:rsid w:val="00F44B43"/>
    <w:rsid w:val="00F451ED"/>
    <w:rsid w:val="00F464A6"/>
    <w:rsid w:val="00F46697"/>
    <w:rsid w:val="00F5117B"/>
    <w:rsid w:val="00F51D78"/>
    <w:rsid w:val="00F51DA4"/>
    <w:rsid w:val="00F51F09"/>
    <w:rsid w:val="00F53F14"/>
    <w:rsid w:val="00F54154"/>
    <w:rsid w:val="00F54F91"/>
    <w:rsid w:val="00F56D0A"/>
    <w:rsid w:val="00F56E00"/>
    <w:rsid w:val="00F573E5"/>
    <w:rsid w:val="00F57859"/>
    <w:rsid w:val="00F57E0D"/>
    <w:rsid w:val="00F617F1"/>
    <w:rsid w:val="00F63AA2"/>
    <w:rsid w:val="00F6543A"/>
    <w:rsid w:val="00F66127"/>
    <w:rsid w:val="00F664CC"/>
    <w:rsid w:val="00F67C46"/>
    <w:rsid w:val="00F7094E"/>
    <w:rsid w:val="00F70A0D"/>
    <w:rsid w:val="00F720AC"/>
    <w:rsid w:val="00F77BAE"/>
    <w:rsid w:val="00F800FB"/>
    <w:rsid w:val="00F811E7"/>
    <w:rsid w:val="00F820E6"/>
    <w:rsid w:val="00F827F5"/>
    <w:rsid w:val="00F82F38"/>
    <w:rsid w:val="00F849D5"/>
    <w:rsid w:val="00F876C5"/>
    <w:rsid w:val="00F8789C"/>
    <w:rsid w:val="00F87B16"/>
    <w:rsid w:val="00F906CE"/>
    <w:rsid w:val="00F91B55"/>
    <w:rsid w:val="00F92E4B"/>
    <w:rsid w:val="00F931C4"/>
    <w:rsid w:val="00F942D0"/>
    <w:rsid w:val="00F94C94"/>
    <w:rsid w:val="00F959B6"/>
    <w:rsid w:val="00FA0806"/>
    <w:rsid w:val="00FA0911"/>
    <w:rsid w:val="00FA37EF"/>
    <w:rsid w:val="00FA40E3"/>
    <w:rsid w:val="00FA4398"/>
    <w:rsid w:val="00FA53C7"/>
    <w:rsid w:val="00FA6368"/>
    <w:rsid w:val="00FA63D3"/>
    <w:rsid w:val="00FA6470"/>
    <w:rsid w:val="00FA715E"/>
    <w:rsid w:val="00FA75DC"/>
    <w:rsid w:val="00FB1107"/>
    <w:rsid w:val="00FB156C"/>
    <w:rsid w:val="00FB332A"/>
    <w:rsid w:val="00FB4C2C"/>
    <w:rsid w:val="00FB7C0F"/>
    <w:rsid w:val="00FB7FEC"/>
    <w:rsid w:val="00FC0A30"/>
    <w:rsid w:val="00FC0E45"/>
    <w:rsid w:val="00FC29FE"/>
    <w:rsid w:val="00FC2F42"/>
    <w:rsid w:val="00FC4256"/>
    <w:rsid w:val="00FC50AE"/>
    <w:rsid w:val="00FC58EF"/>
    <w:rsid w:val="00FC5F21"/>
    <w:rsid w:val="00FC7205"/>
    <w:rsid w:val="00FC763E"/>
    <w:rsid w:val="00FD1816"/>
    <w:rsid w:val="00FD1D44"/>
    <w:rsid w:val="00FD27EB"/>
    <w:rsid w:val="00FD2953"/>
    <w:rsid w:val="00FD31D0"/>
    <w:rsid w:val="00FD397C"/>
    <w:rsid w:val="00FD42D0"/>
    <w:rsid w:val="00FD62BC"/>
    <w:rsid w:val="00FD67C7"/>
    <w:rsid w:val="00FD7795"/>
    <w:rsid w:val="00FE1329"/>
    <w:rsid w:val="00FE14B8"/>
    <w:rsid w:val="00FE1B2C"/>
    <w:rsid w:val="00FE1C2E"/>
    <w:rsid w:val="00FE307A"/>
    <w:rsid w:val="00FE389E"/>
    <w:rsid w:val="00FE63B9"/>
    <w:rsid w:val="00FE7663"/>
    <w:rsid w:val="00FE776E"/>
    <w:rsid w:val="00FE7917"/>
    <w:rsid w:val="00FE7B10"/>
    <w:rsid w:val="00FE7C8C"/>
    <w:rsid w:val="00FF02FC"/>
    <w:rsid w:val="00FF0E36"/>
    <w:rsid w:val="00FF1758"/>
    <w:rsid w:val="00FF370A"/>
    <w:rsid w:val="00FF3EBF"/>
    <w:rsid w:val="00FF41A7"/>
    <w:rsid w:val="00FF4B81"/>
    <w:rsid w:val="00FF5C87"/>
    <w:rsid w:val="00FF5D78"/>
    <w:rsid w:val="00FF6995"/>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aee2b3"/>
    </o:shapedefaults>
    <o:shapelayout v:ext="edit">
      <o:idmap v:ext="edit" data="2"/>
    </o:shapelayout>
  </w:shapeDefaults>
  <w:decimalSymbol w:val="."/>
  <w:listSeparator w:val=","/>
  <w14:docId w14:val="20FCB389"/>
  <w15:chartTrackingRefBased/>
  <w15:docId w15:val="{2361FDEE-FBED-4D9C-8760-8F4BEBAE4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143"/>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A231E"/>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页脚 字符"/>
    <w:basedOn w:val="a0"/>
    <w:link w:val="a5"/>
    <w:uiPriority w:val="99"/>
    <w:rsid w:val="000A231E"/>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列表段落 字符"/>
    <w:aliases w:val="- Bullets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Paragrafo elenco 字符"/>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b">
    <w:name w:val="Strong"/>
    <w:basedOn w:val="a0"/>
    <w:uiPriority w:val="22"/>
    <w:qFormat/>
    <w:rsid w:val="00E770CE"/>
    <w:rPr>
      <w:b/>
      <w:bCs/>
    </w:rPr>
  </w:style>
  <w:style w:type="character" w:customStyle="1" w:styleId="20">
    <w:name w:val="标题 2 字符"/>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c"/>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c">
    <w:name w:val="List"/>
    <w:basedOn w:val="a"/>
    <w:uiPriority w:val="99"/>
    <w:semiHidden/>
    <w:unhideWhenUsed/>
    <w:rsid w:val="00D83B82"/>
    <w:pPr>
      <w:ind w:leftChars="200" w:left="100" w:hangingChars="200" w:hanging="200"/>
      <w:contextualSpacing/>
    </w:pPr>
  </w:style>
  <w:style w:type="paragraph" w:styleId="ad">
    <w:name w:val="Body Text"/>
    <w:basedOn w:val="a"/>
    <w:link w:val="ae"/>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e">
    <w:name w:val="正文文本 字符"/>
    <w:basedOn w:val="a0"/>
    <w:link w:val="ad"/>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30">
    <w:name w:val="标题 3 字符"/>
    <w:aliases w:val="Heading 3 3GPP 字符"/>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link w:val="NOChar"/>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标题 4 字符"/>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宋体" w:hAnsi="Arial"/>
      <w:b/>
      <w:lang w:val="x-none" w:eastAsia="en-US"/>
    </w:rPr>
  </w:style>
  <w:style w:type="character" w:customStyle="1" w:styleId="THChar">
    <w:name w:val="TH Char"/>
    <w:link w:val="TH"/>
    <w:qFormat/>
    <w:rsid w:val="00C659C4"/>
    <w:rPr>
      <w:rFonts w:ascii="Arial" w:eastAsia="宋体"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a"/>
    <w:next w:val="a"/>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a7"/>
    <w:link w:val="1proposalChar"/>
    <w:qFormat/>
    <w:rsid w:val="003363E7"/>
    <w:pPr>
      <w:widowControl w:val="0"/>
      <w:numPr>
        <w:numId w:val="10"/>
      </w:numPr>
      <w:autoSpaceDE w:val="0"/>
      <w:autoSpaceDN w:val="0"/>
      <w:adjustRightInd w:val="0"/>
      <w:spacing w:after="50"/>
      <w:ind w:leftChars="0" w:left="0"/>
      <w:jc w:val="both"/>
    </w:pPr>
    <w:rPr>
      <w:rFonts w:ascii="Times" w:eastAsia="微软雅黑" w:hAnsi="Times"/>
      <w:b/>
      <w:lang w:val="en-US" w:eastAsia="zh-CN"/>
    </w:rPr>
  </w:style>
  <w:style w:type="character" w:customStyle="1" w:styleId="1proposalChar">
    <w:name w:val="缩进1proposal Char"/>
    <w:basedOn w:val="a0"/>
    <w:link w:val="1proposal"/>
    <w:rsid w:val="003363E7"/>
    <w:rPr>
      <w:rFonts w:ascii="Times" w:eastAsia="微软雅黑"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f">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0">
    <w:name w:val="annotation text"/>
    <w:basedOn w:val="a"/>
    <w:link w:val="af1"/>
    <w:uiPriority w:val="99"/>
    <w:unhideWhenUsed/>
  </w:style>
  <w:style w:type="character" w:customStyle="1" w:styleId="af1">
    <w:name w:val="批注文字 字符"/>
    <w:basedOn w:val="a0"/>
    <w:link w:val="af0"/>
    <w:uiPriority w:val="99"/>
    <w:rPr>
      <w:rFonts w:ascii="Times New Roman" w:eastAsia="Malgun Gothic" w:hAnsi="Times New Roman" w:cs="Times New Roman"/>
      <w:sz w:val="20"/>
      <w:szCs w:val="20"/>
      <w:lang w:val="en-GB" w:eastAsia="ko-KR"/>
    </w:rPr>
  </w:style>
  <w:style w:type="character" w:styleId="af2">
    <w:name w:val="annotation reference"/>
    <w:basedOn w:val="a0"/>
    <w:uiPriority w:val="99"/>
    <w:semiHidden/>
    <w:unhideWhenUsed/>
    <w:rPr>
      <w:sz w:val="18"/>
      <w:szCs w:val="18"/>
    </w:rPr>
  </w:style>
  <w:style w:type="paragraph" w:styleId="af3">
    <w:name w:val="annotation subject"/>
    <w:basedOn w:val="af0"/>
    <w:next w:val="af0"/>
    <w:link w:val="af4"/>
    <w:uiPriority w:val="99"/>
    <w:semiHidden/>
    <w:unhideWhenUsed/>
    <w:rsid w:val="002550B0"/>
    <w:rPr>
      <w:b/>
      <w:bCs/>
    </w:rPr>
  </w:style>
  <w:style w:type="character" w:customStyle="1" w:styleId="af4">
    <w:name w:val="批注主题 字符"/>
    <w:basedOn w:val="af1"/>
    <w:link w:val="af3"/>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rsid w:val="006D2333"/>
    <w:pPr>
      <w:ind w:left="1135" w:hanging="284"/>
    </w:pPr>
    <w:rPr>
      <w:rFonts w:eastAsia="MS Mincho"/>
      <w:lang w:eastAsia="en-US"/>
    </w:rPr>
  </w:style>
  <w:style w:type="character" w:styleId="af5">
    <w:name w:val="Hyperlink"/>
    <w:basedOn w:val="a0"/>
    <w:uiPriority w:val="99"/>
    <w:unhideWhenUsed/>
    <w:rsid w:val="000110B4"/>
    <w:rPr>
      <w:color w:val="0563C1" w:themeColor="hyperlink"/>
      <w:u w:val="single"/>
    </w:rPr>
  </w:style>
  <w:style w:type="character" w:styleId="af6">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paragraph" w:customStyle="1" w:styleId="references">
    <w:name w:val="references"/>
    <w:uiPriority w:val="99"/>
    <w:rsid w:val="00A360CC"/>
    <w:pPr>
      <w:numPr>
        <w:numId w:val="42"/>
      </w:numPr>
      <w:spacing w:after="50" w:line="180" w:lineRule="exact"/>
      <w:jc w:val="both"/>
    </w:pPr>
    <w:rPr>
      <w:rFonts w:ascii="Times New Roman" w:eastAsia="MS Mincho" w:hAnsi="Times New Roman" w:cs="Times New Roman"/>
      <w:noProof/>
      <w:sz w:val="20"/>
      <w:szCs w:val="16"/>
      <w:lang w:eastAsia="en-US"/>
    </w:rPr>
  </w:style>
  <w:style w:type="character" w:customStyle="1" w:styleId="TALCar">
    <w:name w:val="TAL Car"/>
    <w:basedOn w:val="a0"/>
    <w:link w:val="TAL"/>
    <w:qFormat/>
    <w:locked/>
    <w:rsid w:val="00026ED7"/>
    <w:rPr>
      <w:rFonts w:ascii="Arial" w:hAnsi="Arial" w:cs="Arial"/>
      <w:sz w:val="18"/>
      <w:lang w:val="en-GB" w:eastAsia="en-US"/>
    </w:rPr>
  </w:style>
  <w:style w:type="paragraph" w:customStyle="1" w:styleId="TAL">
    <w:name w:val="TAL"/>
    <w:basedOn w:val="a"/>
    <w:link w:val="TALCar"/>
    <w:qFormat/>
    <w:rsid w:val="00026ED7"/>
    <w:pPr>
      <w:keepNext/>
      <w:keepLines/>
      <w:spacing w:after="0"/>
    </w:pPr>
    <w:rPr>
      <w:rFonts w:ascii="Arial" w:eastAsiaTheme="minorEastAsia" w:hAnsi="Arial" w:cs="Arial"/>
      <w:sz w:val="18"/>
      <w:szCs w:val="22"/>
      <w:lang w:eastAsia="en-US"/>
    </w:rPr>
  </w:style>
  <w:style w:type="table" w:styleId="1-1">
    <w:name w:val="Grid Table 1 Light Accent 1"/>
    <w:basedOn w:val="a1"/>
    <w:uiPriority w:val="46"/>
    <w:rsid w:val="009B5F02"/>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issue">
    <w:name w:val="issue"/>
    <w:basedOn w:val="4"/>
    <w:link w:val="issue0"/>
    <w:qFormat/>
    <w:rsid w:val="00F42C2C"/>
    <w:pPr>
      <w:keepLines/>
      <w:spacing w:after="120" w:line="240" w:lineRule="auto"/>
    </w:pPr>
    <w:rPr>
      <w:rFonts w:ascii="Times New Roman" w:eastAsia="Times New Roman" w:hAnsi="Times New Roman" w:cs="Times New Roman"/>
      <w:b/>
      <w:color w:val="000000" w:themeColor="text1"/>
      <w:sz w:val="20"/>
      <w:szCs w:val="20"/>
      <w:u w:val="single"/>
      <w:lang w:val="en-US"/>
    </w:rPr>
  </w:style>
  <w:style w:type="character" w:customStyle="1" w:styleId="issue0">
    <w:name w:val="issue 字符"/>
    <w:basedOn w:val="a0"/>
    <w:link w:val="issue"/>
    <w:rsid w:val="00F42C2C"/>
    <w:rPr>
      <w:rFonts w:ascii="Times New Roman" w:eastAsia="Times New Roman" w:hAnsi="Times New Roman" w:cs="Times New Roman"/>
      <w:b/>
      <w:color w:val="000000" w:themeColor="text1"/>
      <w:sz w:val="20"/>
      <w:szCs w:val="20"/>
      <w:u w:val="single"/>
      <w:lang w:eastAsia="ko-KR"/>
    </w:rPr>
  </w:style>
  <w:style w:type="character" w:customStyle="1" w:styleId="NOChar">
    <w:name w:val="NO Char"/>
    <w:link w:val="NO"/>
    <w:qFormat/>
    <w:rsid w:val="0079249B"/>
    <w:rPr>
      <w:rFonts w:ascii="Times New Roman" w:hAnsi="Times New Roman" w:cs="Times New Roman"/>
      <w:sz w:val="20"/>
      <w:szCs w:val="20"/>
      <w:lang w:val="en-GB"/>
    </w:rPr>
  </w:style>
  <w:style w:type="character" w:styleId="af7">
    <w:name w:val="FollowedHyperlink"/>
    <w:basedOn w:val="a0"/>
    <w:uiPriority w:val="99"/>
    <w:semiHidden/>
    <w:unhideWhenUsed/>
    <w:rsid w:val="002175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1654792589">
          <w:marLeft w:val="446"/>
          <w:marRight w:val="0"/>
          <w:marTop w:val="0"/>
          <w:marBottom w:val="0"/>
          <w:divBdr>
            <w:top w:val="none" w:sz="0" w:space="0" w:color="auto"/>
            <w:left w:val="none" w:sz="0" w:space="0" w:color="auto"/>
            <w:bottom w:val="none" w:sz="0" w:space="0" w:color="auto"/>
            <w:right w:val="none" w:sz="0" w:space="0" w:color="auto"/>
          </w:divBdr>
        </w:div>
        <w:div w:id="815491853">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sChild>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5088191">
      <w:bodyDiv w:val="1"/>
      <w:marLeft w:val="0"/>
      <w:marRight w:val="0"/>
      <w:marTop w:val="0"/>
      <w:marBottom w:val="0"/>
      <w:divBdr>
        <w:top w:val="none" w:sz="0" w:space="0" w:color="auto"/>
        <w:left w:val="none" w:sz="0" w:space="0" w:color="auto"/>
        <w:bottom w:val="none" w:sz="0" w:space="0" w:color="auto"/>
        <w:right w:val="none" w:sz="0" w:space="0" w:color="auto"/>
      </w:divBdr>
    </w:div>
    <w:div w:id="35934282">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0592882">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7262810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716006">
      <w:bodyDiv w:val="1"/>
      <w:marLeft w:val="0"/>
      <w:marRight w:val="0"/>
      <w:marTop w:val="0"/>
      <w:marBottom w:val="0"/>
      <w:divBdr>
        <w:top w:val="none" w:sz="0" w:space="0" w:color="auto"/>
        <w:left w:val="none" w:sz="0" w:space="0" w:color="auto"/>
        <w:bottom w:val="none" w:sz="0" w:space="0" w:color="auto"/>
        <w:right w:val="none" w:sz="0" w:space="0" w:color="auto"/>
      </w:divBdr>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12215252">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7774018">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70934630">
      <w:bodyDiv w:val="1"/>
      <w:marLeft w:val="0"/>
      <w:marRight w:val="0"/>
      <w:marTop w:val="0"/>
      <w:marBottom w:val="0"/>
      <w:divBdr>
        <w:top w:val="none" w:sz="0" w:space="0" w:color="auto"/>
        <w:left w:val="none" w:sz="0" w:space="0" w:color="auto"/>
        <w:bottom w:val="none" w:sz="0" w:space="0" w:color="auto"/>
        <w:right w:val="none" w:sz="0" w:space="0" w:color="auto"/>
      </w:divBdr>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2248783">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299111356">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185182">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1323658943">
          <w:marLeft w:val="1267"/>
          <w:marRight w:val="0"/>
          <w:marTop w:val="180"/>
          <w:marBottom w:val="0"/>
          <w:divBdr>
            <w:top w:val="none" w:sz="0" w:space="0" w:color="auto"/>
            <w:left w:val="none" w:sz="0" w:space="0" w:color="auto"/>
            <w:bottom w:val="none" w:sz="0" w:space="0" w:color="auto"/>
            <w:right w:val="none" w:sz="0" w:space="0" w:color="auto"/>
          </w:divBdr>
        </w:div>
        <w:div w:id="936402674">
          <w:marLeft w:val="1267"/>
          <w:marRight w:val="0"/>
          <w:marTop w:val="18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3625049">
      <w:bodyDiv w:val="1"/>
      <w:marLeft w:val="0"/>
      <w:marRight w:val="0"/>
      <w:marTop w:val="0"/>
      <w:marBottom w:val="0"/>
      <w:divBdr>
        <w:top w:val="none" w:sz="0" w:space="0" w:color="auto"/>
        <w:left w:val="none" w:sz="0" w:space="0" w:color="auto"/>
        <w:bottom w:val="none" w:sz="0" w:space="0" w:color="auto"/>
        <w:right w:val="none" w:sz="0" w:space="0" w:color="auto"/>
      </w:divBdr>
    </w:div>
    <w:div w:id="375470174">
      <w:bodyDiv w:val="1"/>
      <w:marLeft w:val="0"/>
      <w:marRight w:val="0"/>
      <w:marTop w:val="0"/>
      <w:marBottom w:val="0"/>
      <w:divBdr>
        <w:top w:val="none" w:sz="0" w:space="0" w:color="auto"/>
        <w:left w:val="none" w:sz="0" w:space="0" w:color="auto"/>
        <w:bottom w:val="none" w:sz="0" w:space="0" w:color="auto"/>
        <w:right w:val="none" w:sz="0" w:space="0" w:color="auto"/>
      </w:divBdr>
    </w:div>
    <w:div w:id="376972676">
      <w:bodyDiv w:val="1"/>
      <w:marLeft w:val="0"/>
      <w:marRight w:val="0"/>
      <w:marTop w:val="0"/>
      <w:marBottom w:val="0"/>
      <w:divBdr>
        <w:top w:val="none" w:sz="0" w:space="0" w:color="auto"/>
        <w:left w:val="none" w:sz="0" w:space="0" w:color="auto"/>
        <w:bottom w:val="none" w:sz="0" w:space="0" w:color="auto"/>
        <w:right w:val="none" w:sz="0" w:space="0" w:color="auto"/>
      </w:divBdr>
      <w:divsChild>
        <w:div w:id="1906715314">
          <w:marLeft w:val="0"/>
          <w:marRight w:val="0"/>
          <w:marTop w:val="120"/>
          <w:marBottom w:val="120"/>
          <w:divBdr>
            <w:top w:val="none" w:sz="0" w:space="0" w:color="auto"/>
            <w:left w:val="none" w:sz="0" w:space="0" w:color="auto"/>
            <w:bottom w:val="none" w:sz="0" w:space="0" w:color="auto"/>
            <w:right w:val="none" w:sz="0" w:space="0" w:color="auto"/>
          </w:divBdr>
        </w:div>
      </w:divsChild>
    </w:div>
    <w:div w:id="388459780">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3035076">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90335">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608779632">
      <w:bodyDiv w:val="1"/>
      <w:marLeft w:val="0"/>
      <w:marRight w:val="0"/>
      <w:marTop w:val="0"/>
      <w:marBottom w:val="0"/>
      <w:divBdr>
        <w:top w:val="none" w:sz="0" w:space="0" w:color="auto"/>
        <w:left w:val="none" w:sz="0" w:space="0" w:color="auto"/>
        <w:bottom w:val="none" w:sz="0" w:space="0" w:color="auto"/>
        <w:right w:val="none" w:sz="0" w:space="0" w:color="auto"/>
      </w:divBdr>
    </w:div>
    <w:div w:id="61402544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49603226">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3768798">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5716497">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6795683">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58157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16280978">
      <w:bodyDiv w:val="1"/>
      <w:marLeft w:val="0"/>
      <w:marRight w:val="0"/>
      <w:marTop w:val="0"/>
      <w:marBottom w:val="0"/>
      <w:divBdr>
        <w:top w:val="none" w:sz="0" w:space="0" w:color="auto"/>
        <w:left w:val="none" w:sz="0" w:space="0" w:color="auto"/>
        <w:bottom w:val="none" w:sz="0" w:space="0" w:color="auto"/>
        <w:right w:val="none" w:sz="0" w:space="0" w:color="auto"/>
      </w:divBdr>
    </w:div>
    <w:div w:id="928847895">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40138595">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8970610">
      <w:bodyDiv w:val="1"/>
      <w:marLeft w:val="0"/>
      <w:marRight w:val="0"/>
      <w:marTop w:val="0"/>
      <w:marBottom w:val="0"/>
      <w:divBdr>
        <w:top w:val="none" w:sz="0" w:space="0" w:color="auto"/>
        <w:left w:val="none" w:sz="0" w:space="0" w:color="auto"/>
        <w:bottom w:val="none" w:sz="0" w:space="0" w:color="auto"/>
        <w:right w:val="none" w:sz="0" w:space="0" w:color="auto"/>
      </w:divBdr>
    </w:div>
    <w:div w:id="952906077">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0575959">
      <w:bodyDiv w:val="1"/>
      <w:marLeft w:val="0"/>
      <w:marRight w:val="0"/>
      <w:marTop w:val="0"/>
      <w:marBottom w:val="0"/>
      <w:divBdr>
        <w:top w:val="none" w:sz="0" w:space="0" w:color="auto"/>
        <w:left w:val="none" w:sz="0" w:space="0" w:color="auto"/>
        <w:bottom w:val="none" w:sz="0" w:space="0" w:color="auto"/>
        <w:right w:val="none" w:sz="0" w:space="0" w:color="auto"/>
      </w:divBdr>
    </w:div>
    <w:div w:id="99182878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011410">
      <w:bodyDiv w:val="1"/>
      <w:marLeft w:val="0"/>
      <w:marRight w:val="0"/>
      <w:marTop w:val="0"/>
      <w:marBottom w:val="0"/>
      <w:divBdr>
        <w:top w:val="none" w:sz="0" w:space="0" w:color="auto"/>
        <w:left w:val="none" w:sz="0" w:space="0" w:color="auto"/>
        <w:bottom w:val="none" w:sz="0" w:space="0" w:color="auto"/>
        <w:right w:val="none" w:sz="0" w:space="0" w:color="auto"/>
      </w:divBdr>
    </w:div>
    <w:div w:id="1005985215">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1382117">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54243047">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2222430">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0474996">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7488902">
      <w:bodyDiv w:val="1"/>
      <w:marLeft w:val="0"/>
      <w:marRight w:val="0"/>
      <w:marTop w:val="0"/>
      <w:marBottom w:val="0"/>
      <w:divBdr>
        <w:top w:val="none" w:sz="0" w:space="0" w:color="auto"/>
        <w:left w:val="none" w:sz="0" w:space="0" w:color="auto"/>
        <w:bottom w:val="none" w:sz="0" w:space="0" w:color="auto"/>
        <w:right w:val="none" w:sz="0" w:space="0" w:color="auto"/>
      </w:divBdr>
    </w:div>
    <w:div w:id="1391541170">
      <w:bodyDiv w:val="1"/>
      <w:marLeft w:val="0"/>
      <w:marRight w:val="0"/>
      <w:marTop w:val="0"/>
      <w:marBottom w:val="0"/>
      <w:divBdr>
        <w:top w:val="none" w:sz="0" w:space="0" w:color="auto"/>
        <w:left w:val="none" w:sz="0" w:space="0" w:color="auto"/>
        <w:bottom w:val="none" w:sz="0" w:space="0" w:color="auto"/>
        <w:right w:val="none" w:sz="0" w:space="0" w:color="auto"/>
      </w:divBdr>
    </w:div>
    <w:div w:id="1395737766">
      <w:bodyDiv w:val="1"/>
      <w:marLeft w:val="0"/>
      <w:marRight w:val="0"/>
      <w:marTop w:val="0"/>
      <w:marBottom w:val="0"/>
      <w:divBdr>
        <w:top w:val="none" w:sz="0" w:space="0" w:color="auto"/>
        <w:left w:val="none" w:sz="0" w:space="0" w:color="auto"/>
        <w:bottom w:val="none" w:sz="0" w:space="0" w:color="auto"/>
        <w:right w:val="none" w:sz="0" w:space="0" w:color="auto"/>
      </w:divBdr>
    </w:div>
    <w:div w:id="1398436362">
      <w:bodyDiv w:val="1"/>
      <w:marLeft w:val="0"/>
      <w:marRight w:val="0"/>
      <w:marTop w:val="0"/>
      <w:marBottom w:val="0"/>
      <w:divBdr>
        <w:top w:val="none" w:sz="0" w:space="0" w:color="auto"/>
        <w:left w:val="none" w:sz="0" w:space="0" w:color="auto"/>
        <w:bottom w:val="none" w:sz="0" w:space="0" w:color="auto"/>
        <w:right w:val="none" w:sz="0" w:space="0" w:color="auto"/>
      </w:divBdr>
    </w:div>
    <w:div w:id="1401714430">
      <w:bodyDiv w:val="1"/>
      <w:marLeft w:val="0"/>
      <w:marRight w:val="0"/>
      <w:marTop w:val="0"/>
      <w:marBottom w:val="0"/>
      <w:divBdr>
        <w:top w:val="none" w:sz="0" w:space="0" w:color="auto"/>
        <w:left w:val="none" w:sz="0" w:space="0" w:color="auto"/>
        <w:bottom w:val="none" w:sz="0" w:space="0" w:color="auto"/>
        <w:right w:val="none" w:sz="0" w:space="0" w:color="auto"/>
      </w:divBdr>
    </w:div>
    <w:div w:id="1401715355">
      <w:bodyDiv w:val="1"/>
      <w:marLeft w:val="0"/>
      <w:marRight w:val="0"/>
      <w:marTop w:val="0"/>
      <w:marBottom w:val="0"/>
      <w:divBdr>
        <w:top w:val="none" w:sz="0" w:space="0" w:color="auto"/>
        <w:left w:val="none" w:sz="0" w:space="0" w:color="auto"/>
        <w:bottom w:val="none" w:sz="0" w:space="0" w:color="auto"/>
        <w:right w:val="none" w:sz="0" w:space="0" w:color="auto"/>
      </w:divBdr>
    </w:div>
    <w:div w:id="1405836113">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479799">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84855059">
      <w:bodyDiv w:val="1"/>
      <w:marLeft w:val="0"/>
      <w:marRight w:val="0"/>
      <w:marTop w:val="0"/>
      <w:marBottom w:val="0"/>
      <w:divBdr>
        <w:top w:val="none" w:sz="0" w:space="0" w:color="auto"/>
        <w:left w:val="none" w:sz="0" w:space="0" w:color="auto"/>
        <w:bottom w:val="none" w:sz="0" w:space="0" w:color="auto"/>
        <w:right w:val="none" w:sz="0" w:space="0" w:color="auto"/>
      </w:divBdr>
    </w:div>
    <w:div w:id="1491408603">
      <w:bodyDiv w:val="1"/>
      <w:marLeft w:val="0"/>
      <w:marRight w:val="0"/>
      <w:marTop w:val="0"/>
      <w:marBottom w:val="0"/>
      <w:divBdr>
        <w:top w:val="none" w:sz="0" w:space="0" w:color="auto"/>
        <w:left w:val="none" w:sz="0" w:space="0" w:color="auto"/>
        <w:bottom w:val="none" w:sz="0" w:space="0" w:color="auto"/>
        <w:right w:val="none" w:sz="0" w:space="0" w:color="auto"/>
      </w:divBdr>
    </w:div>
    <w:div w:id="1491553306">
      <w:bodyDiv w:val="1"/>
      <w:marLeft w:val="0"/>
      <w:marRight w:val="0"/>
      <w:marTop w:val="0"/>
      <w:marBottom w:val="0"/>
      <w:divBdr>
        <w:top w:val="none" w:sz="0" w:space="0" w:color="auto"/>
        <w:left w:val="none" w:sz="0" w:space="0" w:color="auto"/>
        <w:bottom w:val="none" w:sz="0" w:space="0" w:color="auto"/>
        <w:right w:val="none" w:sz="0" w:space="0" w:color="auto"/>
      </w:divBdr>
    </w:div>
    <w:div w:id="1519270434">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1571386665">
          <w:marLeft w:val="1267"/>
          <w:marRight w:val="0"/>
          <w:marTop w:val="180"/>
          <w:marBottom w:val="0"/>
          <w:divBdr>
            <w:top w:val="none" w:sz="0" w:space="0" w:color="auto"/>
            <w:left w:val="none" w:sz="0" w:space="0" w:color="auto"/>
            <w:bottom w:val="none" w:sz="0" w:space="0" w:color="auto"/>
            <w:right w:val="none" w:sz="0" w:space="0" w:color="auto"/>
          </w:divBdr>
        </w:div>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8780897">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94976325">
      <w:bodyDiv w:val="1"/>
      <w:marLeft w:val="0"/>
      <w:marRight w:val="0"/>
      <w:marTop w:val="0"/>
      <w:marBottom w:val="0"/>
      <w:divBdr>
        <w:top w:val="none" w:sz="0" w:space="0" w:color="auto"/>
        <w:left w:val="none" w:sz="0" w:space="0" w:color="auto"/>
        <w:bottom w:val="none" w:sz="0" w:space="0" w:color="auto"/>
        <w:right w:val="none" w:sz="0" w:space="0" w:color="auto"/>
      </w:divBdr>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606840791">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0384294">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0503250">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76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1663689">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6581334">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911412">
      <w:bodyDiv w:val="1"/>
      <w:marLeft w:val="0"/>
      <w:marRight w:val="0"/>
      <w:marTop w:val="0"/>
      <w:marBottom w:val="0"/>
      <w:divBdr>
        <w:top w:val="none" w:sz="0" w:space="0" w:color="auto"/>
        <w:left w:val="none" w:sz="0" w:space="0" w:color="auto"/>
        <w:bottom w:val="none" w:sz="0" w:space="0" w:color="auto"/>
        <w:right w:val="none" w:sz="0" w:space="0" w:color="auto"/>
      </w:divBdr>
    </w:div>
    <w:div w:id="184123979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903131064">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43688698">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61109516">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847862530">
          <w:marLeft w:val="1267"/>
          <w:marRight w:val="0"/>
          <w:marTop w:val="120"/>
          <w:marBottom w:val="60"/>
          <w:divBdr>
            <w:top w:val="none" w:sz="0" w:space="0" w:color="auto"/>
            <w:left w:val="none" w:sz="0" w:space="0" w:color="auto"/>
            <w:bottom w:val="none" w:sz="0" w:space="0" w:color="auto"/>
            <w:right w:val="none" w:sz="0" w:space="0" w:color="auto"/>
          </w:divBdr>
        </w:div>
        <w:div w:id="1083650131">
          <w:marLeft w:val="1267"/>
          <w:marRight w:val="0"/>
          <w:marTop w:val="120"/>
          <w:marBottom w:val="60"/>
          <w:divBdr>
            <w:top w:val="none" w:sz="0" w:space="0" w:color="auto"/>
            <w:left w:val="none" w:sz="0" w:space="0" w:color="auto"/>
            <w:bottom w:val="none" w:sz="0" w:space="0" w:color="auto"/>
            <w:right w:val="none" w:sz="0" w:space="0" w:color="auto"/>
          </w:divBdr>
        </w:div>
      </w:divsChild>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54231230">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101287861">
      <w:bodyDiv w:val="1"/>
      <w:marLeft w:val="0"/>
      <w:marRight w:val="0"/>
      <w:marTop w:val="0"/>
      <w:marBottom w:val="0"/>
      <w:divBdr>
        <w:top w:val="none" w:sz="0" w:space="0" w:color="auto"/>
        <w:left w:val="none" w:sz="0" w:space="0" w:color="auto"/>
        <w:bottom w:val="none" w:sz="0" w:space="0" w:color="auto"/>
        <w:right w:val="none" w:sz="0" w:space="0" w:color="auto"/>
      </w:divBdr>
    </w:div>
    <w:div w:id="2105757004">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320</TotalTime>
  <Pages>4</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Ada Wang (王苗)</cp:lastModifiedBy>
  <cp:revision>26</cp:revision>
  <dcterms:created xsi:type="dcterms:W3CDTF">2025-02-07T12:04:00Z</dcterms:created>
  <dcterms:modified xsi:type="dcterms:W3CDTF">2025-05-09T08:14:00Z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